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09A" w:rsidRPr="00E21D0A" w:rsidRDefault="0051409A" w:rsidP="00060637">
      <w:pPr>
        <w:outlineLvl w:val="0"/>
        <w:rPr>
          <w:sz w:val="22"/>
          <w:szCs w:val="22"/>
          <w:lang w:val="sr-Cyrl-CS"/>
        </w:rPr>
      </w:pPr>
      <w:r w:rsidRPr="00E21D0A">
        <w:rPr>
          <w:b/>
          <w:bCs/>
          <w:sz w:val="22"/>
          <w:szCs w:val="22"/>
          <w:lang w:val="sr-Cyrl-CS"/>
        </w:rPr>
        <w:t>Табела. 9.5</w:t>
      </w:r>
      <w:r w:rsidRPr="00E21D0A">
        <w:rPr>
          <w:sz w:val="22"/>
          <w:szCs w:val="22"/>
          <w:lang w:val="sr-Cyrl-CS"/>
        </w:rPr>
        <w:t xml:space="preserve"> Ментор</w:t>
      </w:r>
      <w:r w:rsidRPr="00E21D0A">
        <w:rPr>
          <w:sz w:val="22"/>
          <w:szCs w:val="22"/>
        </w:rPr>
        <w:t>и</w:t>
      </w:r>
    </w:p>
    <w:tbl>
      <w:tblPr>
        <w:tblW w:w="501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108"/>
        <w:gridCol w:w="1902"/>
        <w:gridCol w:w="1190"/>
        <w:gridCol w:w="1110"/>
        <w:gridCol w:w="1854"/>
        <w:gridCol w:w="652"/>
        <w:gridCol w:w="784"/>
        <w:gridCol w:w="1177"/>
        <w:gridCol w:w="469"/>
        <w:gridCol w:w="34"/>
      </w:tblGrid>
      <w:tr w:rsidR="0051409A" w:rsidRPr="00E21D0A" w:rsidTr="00220B45">
        <w:trPr>
          <w:gridAfter w:val="1"/>
          <w:wAfter w:w="34" w:type="dxa"/>
        </w:trPr>
        <w:tc>
          <w:tcPr>
            <w:tcW w:w="3674" w:type="dxa"/>
            <w:gridSpan w:val="4"/>
          </w:tcPr>
          <w:p w:rsidR="0051409A" w:rsidRPr="00E21D0A" w:rsidRDefault="0051409A" w:rsidP="00BF1060">
            <w:pPr>
              <w:rPr>
                <w:lang w:val="sr-Cyrl-CS"/>
              </w:rPr>
            </w:pPr>
            <w:r w:rsidRPr="00E21D0A">
              <w:rPr>
                <w:b/>
                <w:bCs/>
                <w:sz w:val="22"/>
                <w:szCs w:val="22"/>
              </w:rPr>
              <w:t xml:space="preserve">Презиме, </w:t>
            </w:r>
            <w:r w:rsidRPr="00E21D0A">
              <w:rPr>
                <w:b/>
                <w:bCs/>
                <w:sz w:val="22"/>
                <w:szCs w:val="22"/>
                <w:lang w:val="sr-Cyrl-CS"/>
              </w:rPr>
              <w:t xml:space="preserve">средње слово, </w:t>
            </w:r>
            <w:r w:rsidRPr="00E21D0A">
              <w:rPr>
                <w:b/>
                <w:bCs/>
                <w:sz w:val="22"/>
                <w:szCs w:val="22"/>
              </w:rPr>
              <w:t>име</w:t>
            </w:r>
          </w:p>
        </w:tc>
        <w:tc>
          <w:tcPr>
            <w:tcW w:w="6046" w:type="dxa"/>
            <w:gridSpan w:val="6"/>
          </w:tcPr>
          <w:p w:rsidR="0051409A" w:rsidRPr="00E21D0A" w:rsidRDefault="0051409A" w:rsidP="00BF1060">
            <w:r w:rsidRPr="00E21D0A">
              <w:rPr>
                <w:sz w:val="22"/>
                <w:szCs w:val="22"/>
                <w:lang w:val="sr-Cyrl-CS"/>
              </w:rPr>
              <w:t>Бранислав Миловановић</w:t>
            </w:r>
          </w:p>
        </w:tc>
      </w:tr>
      <w:tr w:rsidR="0051409A" w:rsidRPr="00E21D0A" w:rsidTr="00220B45">
        <w:trPr>
          <w:gridAfter w:val="1"/>
          <w:wAfter w:w="34" w:type="dxa"/>
        </w:trPr>
        <w:tc>
          <w:tcPr>
            <w:tcW w:w="3674" w:type="dxa"/>
            <w:gridSpan w:val="4"/>
          </w:tcPr>
          <w:p w:rsidR="0051409A" w:rsidRPr="00E21D0A" w:rsidRDefault="0051409A" w:rsidP="00BF1060">
            <w:pPr>
              <w:rPr>
                <w:lang w:val="sr-Cyrl-CS"/>
              </w:rPr>
            </w:pPr>
            <w:r w:rsidRPr="00E21D0A">
              <w:rPr>
                <w:b/>
                <w:bCs/>
                <w:sz w:val="22"/>
                <w:szCs w:val="22"/>
                <w:lang w:val="sr-Cyrl-CS"/>
              </w:rPr>
              <w:t>Звање</w:t>
            </w:r>
          </w:p>
        </w:tc>
        <w:tc>
          <w:tcPr>
            <w:tcW w:w="6046" w:type="dxa"/>
            <w:gridSpan w:val="6"/>
          </w:tcPr>
          <w:p w:rsidR="0051409A" w:rsidRPr="00E21D0A" w:rsidRDefault="0051409A" w:rsidP="00BF1060">
            <w:pPr>
              <w:rPr>
                <w:lang w:val="sr-Cyrl-CS"/>
              </w:rPr>
            </w:pPr>
            <w:r w:rsidRPr="00E21D0A">
              <w:rPr>
                <w:sz w:val="22"/>
                <w:szCs w:val="22"/>
                <w:lang w:val="sr-Cyrl-CS"/>
              </w:rPr>
              <w:t>ванредни професор</w:t>
            </w:r>
          </w:p>
        </w:tc>
      </w:tr>
      <w:tr w:rsidR="0051409A" w:rsidRPr="00E21D0A" w:rsidTr="00220B45">
        <w:trPr>
          <w:gridAfter w:val="1"/>
          <w:wAfter w:w="34" w:type="dxa"/>
        </w:trPr>
        <w:tc>
          <w:tcPr>
            <w:tcW w:w="3674" w:type="dxa"/>
            <w:gridSpan w:val="4"/>
          </w:tcPr>
          <w:p w:rsidR="0051409A" w:rsidRPr="00E21D0A" w:rsidRDefault="0051409A" w:rsidP="00BF1060">
            <w:pPr>
              <w:rPr>
                <w:lang w:val="sr-Cyrl-CS"/>
              </w:rPr>
            </w:pPr>
            <w:r w:rsidRPr="00E21D0A">
              <w:rPr>
                <w:b/>
                <w:bCs/>
                <w:sz w:val="22"/>
                <w:szCs w:val="22"/>
                <w:lang w:val="sr-Cyrl-CS"/>
              </w:rPr>
              <w:t>Ужа н</w:t>
            </w:r>
            <w:r w:rsidRPr="00E21D0A">
              <w:rPr>
                <w:b/>
                <w:bCs/>
                <w:sz w:val="22"/>
                <w:szCs w:val="22"/>
              </w:rPr>
              <w:t>аучна област</w:t>
            </w:r>
          </w:p>
        </w:tc>
        <w:tc>
          <w:tcPr>
            <w:tcW w:w="6046" w:type="dxa"/>
            <w:gridSpan w:val="6"/>
          </w:tcPr>
          <w:p w:rsidR="0051409A" w:rsidRPr="00E21D0A" w:rsidRDefault="0051409A" w:rsidP="00BF1060">
            <w:pPr>
              <w:rPr>
                <w:lang w:val="sr-Cyrl-CS"/>
              </w:rPr>
            </w:pPr>
            <w:r w:rsidRPr="00E21D0A">
              <w:rPr>
                <w:sz w:val="22"/>
                <w:szCs w:val="22"/>
                <w:lang w:val="sr-Cyrl-CS"/>
              </w:rPr>
              <w:t>Интерна медицина,</w:t>
            </w:r>
            <w:r>
              <w:rPr>
                <w:sz w:val="22"/>
                <w:szCs w:val="22"/>
                <w:lang w:val="sr-Cyrl-CS"/>
              </w:rPr>
              <w:t xml:space="preserve"> </w:t>
            </w:r>
            <w:r w:rsidRPr="00E21D0A">
              <w:rPr>
                <w:sz w:val="22"/>
                <w:szCs w:val="22"/>
                <w:lang w:val="sr-Cyrl-CS"/>
              </w:rPr>
              <w:t>Кардиологија,</w:t>
            </w:r>
            <w:r>
              <w:rPr>
                <w:sz w:val="22"/>
                <w:szCs w:val="22"/>
                <w:lang w:val="sr-Cyrl-CS"/>
              </w:rPr>
              <w:t xml:space="preserve"> </w:t>
            </w:r>
            <w:r w:rsidRPr="00E21D0A">
              <w:rPr>
                <w:sz w:val="22"/>
                <w:szCs w:val="22"/>
                <w:lang w:val="sr-Cyrl-CS"/>
              </w:rPr>
              <w:t>Неурокардиологија</w:t>
            </w:r>
          </w:p>
        </w:tc>
      </w:tr>
      <w:tr w:rsidR="0051409A" w:rsidRPr="00E21D0A" w:rsidTr="00220B45">
        <w:trPr>
          <w:gridAfter w:val="1"/>
          <w:wAfter w:w="34" w:type="dxa"/>
        </w:trPr>
        <w:tc>
          <w:tcPr>
            <w:tcW w:w="2484" w:type="dxa"/>
            <w:gridSpan w:val="3"/>
          </w:tcPr>
          <w:p w:rsidR="0051409A" w:rsidRPr="00E21D0A" w:rsidRDefault="0051409A" w:rsidP="00BF1060">
            <w:pPr>
              <w:rPr>
                <w:lang w:val="sr-Cyrl-CS"/>
              </w:rPr>
            </w:pPr>
            <w:r w:rsidRPr="00E21D0A">
              <w:rPr>
                <w:b/>
                <w:bCs/>
                <w:sz w:val="22"/>
                <w:szCs w:val="22"/>
              </w:rPr>
              <w:t>Академска каријера</w:t>
            </w:r>
          </w:p>
        </w:tc>
        <w:tc>
          <w:tcPr>
            <w:tcW w:w="1190" w:type="dxa"/>
          </w:tcPr>
          <w:p w:rsidR="0051409A" w:rsidRPr="00E21D0A" w:rsidRDefault="0051409A" w:rsidP="00BF1060">
            <w:pPr>
              <w:rPr>
                <w:lang w:val="sr-Cyrl-CS"/>
              </w:rPr>
            </w:pPr>
            <w:r w:rsidRPr="00E21D0A">
              <w:rPr>
                <w:sz w:val="22"/>
                <w:szCs w:val="22"/>
                <w:lang w:val="sr-Cyrl-CS"/>
              </w:rPr>
              <w:t xml:space="preserve">Година </w:t>
            </w:r>
          </w:p>
        </w:tc>
        <w:tc>
          <w:tcPr>
            <w:tcW w:w="3616" w:type="dxa"/>
            <w:gridSpan w:val="3"/>
          </w:tcPr>
          <w:p w:rsidR="0051409A" w:rsidRPr="00E21D0A" w:rsidRDefault="0051409A" w:rsidP="00BF1060">
            <w:pPr>
              <w:rPr>
                <w:lang w:val="sr-Cyrl-CS"/>
              </w:rPr>
            </w:pPr>
            <w:r w:rsidRPr="00E21D0A">
              <w:rPr>
                <w:sz w:val="22"/>
                <w:szCs w:val="22"/>
                <w:lang w:val="sr-Cyrl-CS"/>
              </w:rPr>
              <w:t xml:space="preserve">Институција </w:t>
            </w:r>
          </w:p>
        </w:tc>
        <w:tc>
          <w:tcPr>
            <w:tcW w:w="2430" w:type="dxa"/>
            <w:gridSpan w:val="3"/>
          </w:tcPr>
          <w:p w:rsidR="0051409A" w:rsidRPr="00E21D0A" w:rsidRDefault="0051409A" w:rsidP="00BF1060">
            <w:pPr>
              <w:rPr>
                <w:lang w:val="sr-Cyrl-CS"/>
              </w:rPr>
            </w:pPr>
            <w:r w:rsidRPr="00E21D0A">
              <w:rPr>
                <w:sz w:val="22"/>
                <w:szCs w:val="22"/>
                <w:lang w:val="sr-Cyrl-CS"/>
              </w:rPr>
              <w:t xml:space="preserve">Област </w:t>
            </w:r>
          </w:p>
        </w:tc>
      </w:tr>
      <w:tr w:rsidR="0051409A" w:rsidRPr="00E21D0A" w:rsidTr="00220B45">
        <w:trPr>
          <w:gridAfter w:val="1"/>
          <w:wAfter w:w="34" w:type="dxa"/>
        </w:trPr>
        <w:tc>
          <w:tcPr>
            <w:tcW w:w="2484" w:type="dxa"/>
            <w:gridSpan w:val="3"/>
          </w:tcPr>
          <w:p w:rsidR="0051409A" w:rsidRPr="00E21D0A" w:rsidRDefault="0051409A" w:rsidP="00BF1060">
            <w:pPr>
              <w:rPr>
                <w:lang w:val="sr-Cyrl-CS"/>
              </w:rPr>
            </w:pPr>
            <w:r w:rsidRPr="00E21D0A">
              <w:rPr>
                <w:sz w:val="22"/>
                <w:szCs w:val="22"/>
                <w:lang w:val="sr-Cyrl-CS"/>
              </w:rPr>
              <w:t>Избор у звање</w:t>
            </w:r>
          </w:p>
        </w:tc>
        <w:tc>
          <w:tcPr>
            <w:tcW w:w="1190" w:type="dxa"/>
          </w:tcPr>
          <w:p w:rsidR="0051409A" w:rsidRPr="00E21D0A" w:rsidRDefault="0051409A" w:rsidP="00BF1060">
            <w:pPr>
              <w:rPr>
                <w:lang w:val="sr-Cyrl-CS"/>
              </w:rPr>
            </w:pPr>
            <w:r w:rsidRPr="00E21D0A">
              <w:rPr>
                <w:sz w:val="22"/>
                <w:szCs w:val="22"/>
                <w:lang w:val="sr-Cyrl-CS"/>
              </w:rPr>
              <w:t>2012</w:t>
            </w:r>
          </w:p>
        </w:tc>
        <w:tc>
          <w:tcPr>
            <w:tcW w:w="3616" w:type="dxa"/>
            <w:gridSpan w:val="3"/>
          </w:tcPr>
          <w:p w:rsidR="0051409A" w:rsidRPr="00E21D0A" w:rsidRDefault="0051409A" w:rsidP="00BF1060">
            <w:pPr>
              <w:rPr>
                <w:lang w:val="sr-Cyrl-CS"/>
              </w:rPr>
            </w:pPr>
            <w:r w:rsidRPr="00E21D0A">
              <w:rPr>
                <w:sz w:val="22"/>
                <w:szCs w:val="22"/>
                <w:lang w:val="sr-Cyrl-CS"/>
              </w:rPr>
              <w:t>Медицински факултет, Универзитет у Београду</w:t>
            </w:r>
          </w:p>
        </w:tc>
        <w:tc>
          <w:tcPr>
            <w:tcW w:w="2430" w:type="dxa"/>
            <w:gridSpan w:val="3"/>
          </w:tcPr>
          <w:p w:rsidR="0051409A" w:rsidRPr="00E21D0A" w:rsidRDefault="0051409A" w:rsidP="00BF1060">
            <w:pPr>
              <w:rPr>
                <w:lang w:val="sr-Cyrl-CS"/>
              </w:rPr>
            </w:pPr>
            <w:r w:rsidRPr="00E21D0A">
              <w:rPr>
                <w:sz w:val="22"/>
                <w:szCs w:val="22"/>
                <w:lang w:val="sr-Cyrl-CS"/>
              </w:rPr>
              <w:t>Интерна медицина,</w:t>
            </w:r>
          </w:p>
          <w:p w:rsidR="0051409A" w:rsidRPr="00E21D0A" w:rsidRDefault="0051409A" w:rsidP="00BF1060">
            <w:pPr>
              <w:rPr>
                <w:lang w:val="sr-Cyrl-CS"/>
              </w:rPr>
            </w:pPr>
            <w:r>
              <w:rPr>
                <w:sz w:val="22"/>
                <w:szCs w:val="22"/>
                <w:lang w:val="sr-Cyrl-CS"/>
              </w:rPr>
              <w:t>К</w:t>
            </w:r>
            <w:r w:rsidRPr="00E21D0A">
              <w:rPr>
                <w:sz w:val="22"/>
                <w:szCs w:val="22"/>
                <w:lang w:val="sr-Cyrl-CS"/>
              </w:rPr>
              <w:t>ардиологија</w:t>
            </w:r>
          </w:p>
        </w:tc>
      </w:tr>
      <w:tr w:rsidR="0051409A" w:rsidRPr="00E21D0A" w:rsidTr="00220B45">
        <w:trPr>
          <w:gridAfter w:val="1"/>
          <w:wAfter w:w="34" w:type="dxa"/>
        </w:trPr>
        <w:tc>
          <w:tcPr>
            <w:tcW w:w="2484" w:type="dxa"/>
            <w:gridSpan w:val="3"/>
          </w:tcPr>
          <w:p w:rsidR="0051409A" w:rsidRPr="00E21D0A" w:rsidRDefault="0051409A" w:rsidP="00BF1060">
            <w:pPr>
              <w:rPr>
                <w:lang w:val="sr-Cyrl-CS"/>
              </w:rPr>
            </w:pPr>
            <w:r w:rsidRPr="00E21D0A">
              <w:rPr>
                <w:sz w:val="22"/>
                <w:szCs w:val="22"/>
                <w:lang w:val="sr-Cyrl-CS"/>
              </w:rPr>
              <w:t>Докторат</w:t>
            </w:r>
          </w:p>
        </w:tc>
        <w:tc>
          <w:tcPr>
            <w:tcW w:w="1190" w:type="dxa"/>
          </w:tcPr>
          <w:p w:rsidR="0051409A" w:rsidRPr="00E21D0A" w:rsidRDefault="0051409A" w:rsidP="00BF1060">
            <w:pPr>
              <w:rPr>
                <w:lang w:val="sr-Cyrl-CS"/>
              </w:rPr>
            </w:pPr>
            <w:r w:rsidRPr="00E21D0A">
              <w:rPr>
                <w:sz w:val="22"/>
                <w:szCs w:val="22"/>
                <w:lang w:val="sr-Cyrl-CS"/>
              </w:rPr>
              <w:t>1994</w:t>
            </w:r>
          </w:p>
        </w:tc>
        <w:tc>
          <w:tcPr>
            <w:tcW w:w="3616" w:type="dxa"/>
            <w:gridSpan w:val="3"/>
          </w:tcPr>
          <w:p w:rsidR="0051409A" w:rsidRPr="00E21D0A" w:rsidRDefault="0051409A" w:rsidP="00BF1060">
            <w:pPr>
              <w:rPr>
                <w:lang w:val="sr-Cyrl-CS"/>
              </w:rPr>
            </w:pPr>
            <w:r w:rsidRPr="00E21D0A">
              <w:rPr>
                <w:sz w:val="22"/>
                <w:szCs w:val="22"/>
                <w:lang w:val="sr-Cyrl-CS"/>
              </w:rPr>
              <w:t>Медицински факултет, Универзитет у Београду</w:t>
            </w:r>
          </w:p>
        </w:tc>
        <w:tc>
          <w:tcPr>
            <w:tcW w:w="2430" w:type="dxa"/>
            <w:gridSpan w:val="3"/>
          </w:tcPr>
          <w:p w:rsidR="0051409A" w:rsidRPr="00E21D0A" w:rsidRDefault="0051409A" w:rsidP="00BF1060">
            <w:pPr>
              <w:rPr>
                <w:lang w:val="sr-Cyrl-CS"/>
              </w:rPr>
            </w:pPr>
            <w:r w:rsidRPr="00E21D0A">
              <w:rPr>
                <w:sz w:val="22"/>
                <w:szCs w:val="22"/>
                <w:lang w:val="sr-Cyrl-CS"/>
              </w:rPr>
              <w:t>Кардиологија,</w:t>
            </w:r>
            <w:r>
              <w:rPr>
                <w:sz w:val="22"/>
                <w:szCs w:val="22"/>
                <w:lang w:val="sr-Cyrl-CS"/>
              </w:rPr>
              <w:t xml:space="preserve"> </w:t>
            </w:r>
            <w:r w:rsidRPr="00E21D0A">
              <w:rPr>
                <w:sz w:val="22"/>
                <w:szCs w:val="22"/>
                <w:lang w:val="sr-Cyrl-CS"/>
              </w:rPr>
              <w:t xml:space="preserve">Неурокардиологија </w:t>
            </w:r>
          </w:p>
        </w:tc>
      </w:tr>
      <w:tr w:rsidR="0051409A" w:rsidRPr="00E21D0A" w:rsidTr="00220B45">
        <w:trPr>
          <w:gridAfter w:val="1"/>
          <w:wAfter w:w="34" w:type="dxa"/>
        </w:trPr>
        <w:tc>
          <w:tcPr>
            <w:tcW w:w="2484" w:type="dxa"/>
            <w:gridSpan w:val="3"/>
          </w:tcPr>
          <w:p w:rsidR="0051409A" w:rsidRPr="00E21D0A" w:rsidRDefault="0051409A" w:rsidP="00BF1060">
            <w:pPr>
              <w:rPr>
                <w:lang w:val="sr-Cyrl-CS"/>
              </w:rPr>
            </w:pPr>
            <w:r w:rsidRPr="00E21D0A">
              <w:rPr>
                <w:sz w:val="22"/>
                <w:szCs w:val="22"/>
                <w:lang w:val="sr-Cyrl-CS"/>
              </w:rPr>
              <w:t>Диплома</w:t>
            </w:r>
          </w:p>
        </w:tc>
        <w:tc>
          <w:tcPr>
            <w:tcW w:w="1190" w:type="dxa"/>
          </w:tcPr>
          <w:p w:rsidR="0051409A" w:rsidRPr="00E21D0A" w:rsidRDefault="0051409A" w:rsidP="00BF1060">
            <w:pPr>
              <w:rPr>
                <w:lang w:val="sr-Cyrl-CS"/>
              </w:rPr>
            </w:pPr>
            <w:r w:rsidRPr="00E21D0A">
              <w:rPr>
                <w:sz w:val="22"/>
                <w:szCs w:val="22"/>
                <w:lang w:val="sr-Cyrl-CS"/>
              </w:rPr>
              <w:t>1987</w:t>
            </w:r>
          </w:p>
        </w:tc>
        <w:tc>
          <w:tcPr>
            <w:tcW w:w="3616" w:type="dxa"/>
            <w:gridSpan w:val="3"/>
          </w:tcPr>
          <w:p w:rsidR="0051409A" w:rsidRPr="00E21D0A" w:rsidRDefault="0051409A" w:rsidP="00BF1060">
            <w:pPr>
              <w:rPr>
                <w:lang w:val="sr-Cyrl-CS"/>
              </w:rPr>
            </w:pPr>
            <w:r w:rsidRPr="00E21D0A">
              <w:rPr>
                <w:sz w:val="22"/>
                <w:szCs w:val="22"/>
                <w:lang w:val="sr-Cyrl-CS"/>
              </w:rPr>
              <w:t>Медицински факултет, Универзитет у Београду</w:t>
            </w:r>
          </w:p>
        </w:tc>
        <w:tc>
          <w:tcPr>
            <w:tcW w:w="2430" w:type="dxa"/>
            <w:gridSpan w:val="3"/>
          </w:tcPr>
          <w:p w:rsidR="0051409A" w:rsidRPr="00E21D0A" w:rsidRDefault="0051409A" w:rsidP="00AB6EE0">
            <w:pPr>
              <w:rPr>
                <w:lang w:val="sr-Cyrl-CS"/>
              </w:rPr>
            </w:pPr>
            <w:r w:rsidRPr="00E21D0A">
              <w:rPr>
                <w:sz w:val="22"/>
                <w:szCs w:val="22"/>
                <w:lang w:val="sr-Cyrl-CS"/>
              </w:rPr>
              <w:t xml:space="preserve">Медицински факултет  </w:t>
            </w:r>
          </w:p>
        </w:tc>
      </w:tr>
      <w:tr w:rsidR="0051409A" w:rsidRPr="005556D5" w:rsidTr="00220B45">
        <w:trPr>
          <w:gridAfter w:val="1"/>
          <w:wAfter w:w="34" w:type="dxa"/>
        </w:trPr>
        <w:tc>
          <w:tcPr>
            <w:tcW w:w="9720" w:type="dxa"/>
            <w:gridSpan w:val="10"/>
          </w:tcPr>
          <w:p w:rsidR="0051409A" w:rsidRPr="00E21D0A" w:rsidRDefault="0051409A" w:rsidP="00BF1060">
            <w:pPr>
              <w:rPr>
                <w:lang w:val="sr-Cyrl-CS"/>
              </w:rPr>
            </w:pPr>
            <w:r w:rsidRPr="00E21D0A">
              <w:rPr>
                <w:b/>
                <w:bCs/>
                <w:sz w:val="22"/>
                <w:szCs w:val="22"/>
                <w:lang w:val="sr-Cyrl-CS"/>
              </w:rPr>
              <w:t>Списак дисертација у којима је наставнк ментор или је био ментор у претходних 10 година</w:t>
            </w:r>
          </w:p>
        </w:tc>
      </w:tr>
      <w:tr w:rsidR="0051409A" w:rsidRPr="00E21D0A" w:rsidTr="00220B45">
        <w:trPr>
          <w:gridAfter w:val="1"/>
          <w:wAfter w:w="34" w:type="dxa"/>
        </w:trPr>
        <w:tc>
          <w:tcPr>
            <w:tcW w:w="582" w:type="dxa"/>
            <w:gridSpan w:val="2"/>
          </w:tcPr>
          <w:p w:rsidR="0051409A" w:rsidRPr="00E21D0A" w:rsidRDefault="0051409A" w:rsidP="00BF1060">
            <w:pPr>
              <w:rPr>
                <w:lang w:val="sr-Cyrl-CS"/>
              </w:rPr>
            </w:pPr>
            <w:r w:rsidRPr="00E21D0A">
              <w:rPr>
                <w:sz w:val="22"/>
                <w:szCs w:val="22"/>
                <w:lang w:val="sr-Cyrl-CS"/>
              </w:rPr>
              <w:t>Р.Б</w:t>
            </w:r>
          </w:p>
        </w:tc>
        <w:tc>
          <w:tcPr>
            <w:tcW w:w="4202" w:type="dxa"/>
            <w:gridSpan w:val="3"/>
          </w:tcPr>
          <w:p w:rsidR="0051409A" w:rsidRPr="00E21D0A" w:rsidRDefault="0051409A" w:rsidP="00BF1060">
            <w:pPr>
              <w:rPr>
                <w:lang w:val="sr-Cyrl-CS"/>
              </w:rPr>
            </w:pPr>
            <w:r w:rsidRPr="00E21D0A">
              <w:rPr>
                <w:sz w:val="22"/>
                <w:szCs w:val="22"/>
                <w:lang w:val="sr-Cyrl-CS"/>
              </w:rPr>
              <w:t>Наслов дисертације</w:t>
            </w:r>
          </w:p>
        </w:tc>
        <w:tc>
          <w:tcPr>
            <w:tcW w:w="1854" w:type="dxa"/>
          </w:tcPr>
          <w:p w:rsidR="0051409A" w:rsidRPr="00E21D0A" w:rsidRDefault="0051409A" w:rsidP="00BF1060">
            <w:pPr>
              <w:rPr>
                <w:lang w:val="sr-Cyrl-CS"/>
              </w:rPr>
            </w:pPr>
            <w:r w:rsidRPr="00E21D0A">
              <w:rPr>
                <w:sz w:val="22"/>
                <w:szCs w:val="22"/>
                <w:lang w:val="sr-Cyrl-CS"/>
              </w:rPr>
              <w:t>Име кандидата</w:t>
            </w:r>
          </w:p>
        </w:tc>
        <w:tc>
          <w:tcPr>
            <w:tcW w:w="1436" w:type="dxa"/>
            <w:gridSpan w:val="2"/>
          </w:tcPr>
          <w:p w:rsidR="0051409A" w:rsidRPr="00E21D0A" w:rsidRDefault="0051409A" w:rsidP="00BF1060">
            <w:pPr>
              <w:rPr>
                <w:lang w:val="sr-Cyrl-CS"/>
              </w:rPr>
            </w:pPr>
            <w:r w:rsidRPr="00E21D0A">
              <w:rPr>
                <w:sz w:val="22"/>
                <w:szCs w:val="22"/>
                <w:lang w:val="sr-Cyrl-CS"/>
              </w:rPr>
              <w:t xml:space="preserve">*пријављена </w:t>
            </w:r>
          </w:p>
        </w:tc>
        <w:tc>
          <w:tcPr>
            <w:tcW w:w="1646" w:type="dxa"/>
            <w:gridSpan w:val="2"/>
          </w:tcPr>
          <w:p w:rsidR="0051409A" w:rsidRPr="00E21D0A" w:rsidRDefault="0051409A" w:rsidP="00BF1060">
            <w:pPr>
              <w:rPr>
                <w:lang w:val="sr-Cyrl-CS"/>
              </w:rPr>
            </w:pPr>
            <w:r w:rsidRPr="00E21D0A">
              <w:rPr>
                <w:sz w:val="22"/>
                <w:szCs w:val="22"/>
                <w:lang w:val="sr-Cyrl-CS"/>
              </w:rPr>
              <w:t>** одбрањена</w:t>
            </w:r>
          </w:p>
        </w:tc>
      </w:tr>
      <w:tr w:rsidR="0051409A" w:rsidRPr="00E21D0A" w:rsidTr="00220B45">
        <w:trPr>
          <w:gridAfter w:val="1"/>
          <w:wAfter w:w="34" w:type="dxa"/>
        </w:trPr>
        <w:tc>
          <w:tcPr>
            <w:tcW w:w="582" w:type="dxa"/>
            <w:gridSpan w:val="2"/>
          </w:tcPr>
          <w:p w:rsidR="0051409A" w:rsidRPr="00E21D0A" w:rsidRDefault="0051409A" w:rsidP="00BF1060">
            <w:pPr>
              <w:rPr>
                <w:lang w:val="sr-Cyrl-CS"/>
              </w:rPr>
            </w:pPr>
            <w:r w:rsidRPr="00E21D0A">
              <w:rPr>
                <w:sz w:val="22"/>
                <w:szCs w:val="22"/>
                <w:lang w:val="sr-Cyrl-CS"/>
              </w:rPr>
              <w:t>1</w:t>
            </w:r>
          </w:p>
        </w:tc>
        <w:tc>
          <w:tcPr>
            <w:tcW w:w="4202" w:type="dxa"/>
            <w:gridSpan w:val="3"/>
          </w:tcPr>
          <w:p w:rsidR="0051409A" w:rsidRPr="00E21D0A" w:rsidRDefault="0051409A" w:rsidP="000178B9">
            <w:pPr>
              <w:rPr>
                <w:lang w:val="sr-Cyrl-CS"/>
              </w:rPr>
            </w:pPr>
            <w:r w:rsidRPr="00E21D0A">
              <w:rPr>
                <w:sz w:val="22"/>
                <w:szCs w:val="22"/>
                <w:lang w:val="sr-Cyrl-CS"/>
              </w:rPr>
              <w:t>Процена карадиоваскуларне аутономне контроле код болесника са  амиотрофичном латералном склерозом</w:t>
            </w:r>
          </w:p>
        </w:tc>
        <w:tc>
          <w:tcPr>
            <w:tcW w:w="1854" w:type="dxa"/>
          </w:tcPr>
          <w:p w:rsidR="0051409A" w:rsidRPr="00E21D0A" w:rsidRDefault="0051409A" w:rsidP="00BF1060">
            <w:pPr>
              <w:rPr>
                <w:lang w:val="sr-Cyrl-CS"/>
              </w:rPr>
            </w:pPr>
            <w:r w:rsidRPr="00E21D0A">
              <w:rPr>
                <w:sz w:val="22"/>
                <w:szCs w:val="22"/>
                <w:lang w:val="sr-Cyrl-CS"/>
              </w:rPr>
              <w:t>Др сци мед Са</w:t>
            </w:r>
            <w:r>
              <w:rPr>
                <w:sz w:val="22"/>
                <w:szCs w:val="22"/>
                <w:lang w:val="sr-Cyrl-CS"/>
              </w:rPr>
              <w:t>њ</w:t>
            </w:r>
            <w:r w:rsidRPr="00E21D0A">
              <w:rPr>
                <w:sz w:val="22"/>
                <w:szCs w:val="22"/>
                <w:lang w:val="sr-Cyrl-CS"/>
              </w:rPr>
              <w:t>а Павловић</w:t>
            </w:r>
          </w:p>
        </w:tc>
        <w:tc>
          <w:tcPr>
            <w:tcW w:w="1436" w:type="dxa"/>
            <w:gridSpan w:val="2"/>
          </w:tcPr>
          <w:p w:rsidR="0051409A" w:rsidRPr="00E21D0A" w:rsidRDefault="0051409A" w:rsidP="00BF1060">
            <w:pPr>
              <w:rPr>
                <w:lang w:val="sr-Cyrl-CS"/>
              </w:rPr>
            </w:pPr>
          </w:p>
        </w:tc>
        <w:tc>
          <w:tcPr>
            <w:tcW w:w="1646" w:type="dxa"/>
            <w:gridSpan w:val="2"/>
          </w:tcPr>
          <w:p w:rsidR="0051409A" w:rsidRPr="00E21D0A" w:rsidRDefault="0051409A" w:rsidP="00BF1060">
            <w:r w:rsidRPr="00E21D0A">
              <w:rPr>
                <w:sz w:val="22"/>
                <w:szCs w:val="22"/>
                <w:lang w:val="sr-Cyrl-CS"/>
              </w:rPr>
              <w:t>201</w:t>
            </w:r>
            <w:r w:rsidRPr="00E21D0A">
              <w:rPr>
                <w:sz w:val="22"/>
                <w:szCs w:val="22"/>
              </w:rPr>
              <w:t>0</w:t>
            </w:r>
          </w:p>
        </w:tc>
      </w:tr>
      <w:tr w:rsidR="0051409A" w:rsidRPr="00E21D0A" w:rsidTr="00220B45">
        <w:trPr>
          <w:gridAfter w:val="1"/>
          <w:wAfter w:w="34" w:type="dxa"/>
        </w:trPr>
        <w:tc>
          <w:tcPr>
            <w:tcW w:w="582" w:type="dxa"/>
            <w:gridSpan w:val="2"/>
          </w:tcPr>
          <w:p w:rsidR="0051409A" w:rsidRPr="00E21D0A" w:rsidRDefault="0051409A" w:rsidP="00BF1060">
            <w:pPr>
              <w:rPr>
                <w:lang w:val="sr-Cyrl-CS"/>
              </w:rPr>
            </w:pPr>
            <w:r w:rsidRPr="00E21D0A">
              <w:rPr>
                <w:sz w:val="22"/>
                <w:szCs w:val="22"/>
                <w:lang w:val="sr-Cyrl-CS"/>
              </w:rPr>
              <w:t>2</w:t>
            </w:r>
          </w:p>
        </w:tc>
        <w:tc>
          <w:tcPr>
            <w:tcW w:w="4202" w:type="dxa"/>
            <w:gridSpan w:val="3"/>
          </w:tcPr>
          <w:p w:rsidR="0051409A" w:rsidRPr="00E21D0A" w:rsidRDefault="0051409A" w:rsidP="001C3D2D">
            <w:pPr>
              <w:rPr>
                <w:lang w:val="sr-Cyrl-CS"/>
              </w:rPr>
            </w:pPr>
            <w:r w:rsidRPr="00E21D0A">
              <w:rPr>
                <w:sz w:val="22"/>
                <w:szCs w:val="22"/>
                <w:lang w:val="sr-Cyrl-CS"/>
              </w:rPr>
              <w:t xml:space="preserve">Поремећај функције  аутономног нервног система код оболелих од  Паркинсонове болести и паркинсонизам плус синдрома </w:t>
            </w:r>
          </w:p>
        </w:tc>
        <w:tc>
          <w:tcPr>
            <w:tcW w:w="1854" w:type="dxa"/>
          </w:tcPr>
          <w:p w:rsidR="0051409A" w:rsidRPr="00E21D0A" w:rsidRDefault="0051409A" w:rsidP="001C3D2D">
            <w:pPr>
              <w:rPr>
                <w:lang w:val="sr-Cyrl-CS"/>
              </w:rPr>
            </w:pPr>
            <w:r w:rsidRPr="00E21D0A">
              <w:rPr>
                <w:sz w:val="22"/>
                <w:szCs w:val="22"/>
                <w:lang w:val="sr-Cyrl-CS"/>
              </w:rPr>
              <w:t>Доц др Силвио Де Лука</w:t>
            </w:r>
          </w:p>
        </w:tc>
        <w:tc>
          <w:tcPr>
            <w:tcW w:w="1436" w:type="dxa"/>
            <w:gridSpan w:val="2"/>
          </w:tcPr>
          <w:p w:rsidR="0051409A" w:rsidRPr="00E21D0A" w:rsidRDefault="0051409A" w:rsidP="001C3D2D">
            <w:pPr>
              <w:rPr>
                <w:lang w:val="sr-Cyrl-CS"/>
              </w:rPr>
            </w:pPr>
          </w:p>
        </w:tc>
        <w:tc>
          <w:tcPr>
            <w:tcW w:w="1646" w:type="dxa"/>
            <w:gridSpan w:val="2"/>
          </w:tcPr>
          <w:p w:rsidR="0051409A" w:rsidRPr="00E21D0A" w:rsidRDefault="0051409A" w:rsidP="001C3D2D">
            <w:r w:rsidRPr="00E21D0A">
              <w:rPr>
                <w:sz w:val="22"/>
                <w:szCs w:val="22"/>
                <w:lang w:val="sr-Cyrl-CS"/>
              </w:rPr>
              <w:t>20</w:t>
            </w:r>
            <w:r w:rsidRPr="00E21D0A">
              <w:rPr>
                <w:sz w:val="22"/>
                <w:szCs w:val="22"/>
              </w:rPr>
              <w:t>08</w:t>
            </w:r>
          </w:p>
        </w:tc>
      </w:tr>
      <w:tr w:rsidR="0051409A" w:rsidRPr="005556D5" w:rsidTr="00220B45">
        <w:trPr>
          <w:gridAfter w:val="1"/>
          <w:wAfter w:w="34" w:type="dxa"/>
        </w:trPr>
        <w:tc>
          <w:tcPr>
            <w:tcW w:w="9720" w:type="dxa"/>
            <w:gridSpan w:val="10"/>
          </w:tcPr>
          <w:p w:rsidR="0051409A" w:rsidRPr="00220B45" w:rsidRDefault="0051409A" w:rsidP="00BF1060">
            <w:pPr>
              <w:rPr>
                <w:sz w:val="12"/>
                <w:szCs w:val="12"/>
                <w:lang w:val="sr-Cyrl-CS"/>
              </w:rPr>
            </w:pPr>
            <w:r w:rsidRPr="00220B45">
              <w:rPr>
                <w:sz w:val="12"/>
                <w:szCs w:val="12"/>
                <w:lang w:val="sr-Cyrl-CS"/>
              </w:rPr>
              <w:t>*Година  у којој је дисертација пријављена (само за дисертације које су у току), ** Година у којој је дисертација одбрањена (само за дисертације из ранијег периода)</w:t>
            </w:r>
          </w:p>
        </w:tc>
      </w:tr>
      <w:tr w:rsidR="0051409A" w:rsidRPr="005556D5" w:rsidTr="00220B45">
        <w:trPr>
          <w:gridAfter w:val="1"/>
          <w:wAfter w:w="34" w:type="dxa"/>
        </w:trPr>
        <w:tc>
          <w:tcPr>
            <w:tcW w:w="9720" w:type="dxa"/>
            <w:gridSpan w:val="10"/>
          </w:tcPr>
          <w:p w:rsidR="0051409A" w:rsidRPr="003322FF" w:rsidRDefault="0051409A" w:rsidP="00BF1060">
            <w:pPr>
              <w:rPr>
                <w:b/>
                <w:bCs/>
                <w:lang w:val="sr-Cyrl-CS"/>
              </w:rPr>
            </w:pPr>
            <w:r w:rsidRPr="003322FF">
              <w:rPr>
                <w:b/>
                <w:bCs/>
                <w:sz w:val="22"/>
                <w:szCs w:val="22"/>
                <w:lang w:val="sr-Cyrl-CS"/>
              </w:rPr>
              <w:t xml:space="preserve">Радови  у </w:t>
            </w:r>
            <w:r w:rsidRPr="003322FF">
              <w:rPr>
                <w:b/>
                <w:bCs/>
                <w:sz w:val="22"/>
                <w:szCs w:val="22"/>
                <w:lang w:val="ru-RU"/>
              </w:rPr>
              <w:t xml:space="preserve">научним часописима из области студијског програма са </w:t>
            </w:r>
            <w:r w:rsidRPr="003322FF">
              <w:rPr>
                <w:b/>
                <w:bCs/>
                <w:sz w:val="22"/>
                <w:szCs w:val="22"/>
                <w:lang w:val="sr-Cyrl-CS"/>
              </w:rPr>
              <w:t>званичне листе ресорног министарства за науку, у сладу са захтевима допунских стандарда за дато поље (минално 5 не више од 20)</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spacing w:line="255" w:lineRule="atLeast"/>
              <w:rPr>
                <w:sz w:val="20"/>
                <w:szCs w:val="20"/>
                <w:lang w:val="sr-Cyrl-CS"/>
              </w:rPr>
            </w:pPr>
            <w:hyperlink r:id="rId5" w:history="1">
              <w:r w:rsidRPr="00E073BD">
                <w:rPr>
                  <w:rStyle w:val="Hyperlink"/>
                  <w:color w:val="auto"/>
                  <w:sz w:val="20"/>
                  <w:szCs w:val="20"/>
                  <w:u w:val="none"/>
                </w:rPr>
                <w:t>Cardiac autonomic dysfunction in patients with gastroesophageal reflux disease.</w:t>
              </w:r>
            </w:hyperlink>
            <w:r w:rsidRPr="00E073BD">
              <w:rPr>
                <w:sz w:val="20"/>
                <w:szCs w:val="20"/>
                <w:lang w:val="sr-Cyrl-CS"/>
              </w:rPr>
              <w:t xml:space="preserve"> </w:t>
            </w:r>
          </w:p>
          <w:p w:rsidR="0051409A" w:rsidRPr="00E073BD" w:rsidRDefault="0051409A" w:rsidP="00315FD0">
            <w:pPr>
              <w:rPr>
                <w:sz w:val="20"/>
                <w:szCs w:val="20"/>
                <w:lang w:val="sr-Cyrl-CS"/>
              </w:rPr>
            </w:pPr>
            <w:r w:rsidRPr="00E073BD">
              <w:rPr>
                <w:sz w:val="20"/>
                <w:szCs w:val="20"/>
              </w:rPr>
              <w:t>Milovanovic</w:t>
            </w:r>
            <w:r w:rsidRPr="00E073BD">
              <w:rPr>
                <w:sz w:val="20"/>
                <w:szCs w:val="20"/>
                <w:lang w:val="sr-Cyrl-CS"/>
              </w:rPr>
              <w:t xml:space="preserve"> </w:t>
            </w:r>
            <w:r w:rsidRPr="00E073BD">
              <w:rPr>
                <w:sz w:val="20"/>
                <w:szCs w:val="20"/>
              </w:rPr>
              <w:t>B</w:t>
            </w:r>
            <w:r w:rsidRPr="00E073BD">
              <w:rPr>
                <w:sz w:val="20"/>
                <w:szCs w:val="20"/>
                <w:lang w:val="sr-Cyrl-CS"/>
              </w:rPr>
              <w:t xml:space="preserve">, </w:t>
            </w:r>
            <w:r w:rsidRPr="00E073BD">
              <w:rPr>
                <w:sz w:val="20"/>
                <w:szCs w:val="20"/>
              </w:rPr>
              <w:t>Filipovic</w:t>
            </w:r>
            <w:r w:rsidRPr="00E073BD">
              <w:rPr>
                <w:sz w:val="20"/>
                <w:szCs w:val="20"/>
                <w:lang w:val="sr-Cyrl-CS"/>
              </w:rPr>
              <w:t xml:space="preserve"> </w:t>
            </w:r>
            <w:r w:rsidRPr="00E073BD">
              <w:rPr>
                <w:sz w:val="20"/>
                <w:szCs w:val="20"/>
              </w:rPr>
              <w:t>B</w:t>
            </w:r>
            <w:r w:rsidRPr="00E073BD">
              <w:rPr>
                <w:sz w:val="20"/>
                <w:szCs w:val="20"/>
                <w:lang w:val="sr-Cyrl-CS"/>
              </w:rPr>
              <w:t xml:space="preserve">, </w:t>
            </w:r>
            <w:r w:rsidRPr="00E073BD">
              <w:rPr>
                <w:sz w:val="20"/>
                <w:szCs w:val="20"/>
              </w:rPr>
              <w:t>Mutavdzin</w:t>
            </w:r>
            <w:r w:rsidRPr="00E073BD">
              <w:rPr>
                <w:sz w:val="20"/>
                <w:szCs w:val="20"/>
                <w:lang w:val="sr-Cyrl-CS"/>
              </w:rPr>
              <w:t xml:space="preserve"> </w:t>
            </w:r>
            <w:r w:rsidRPr="00E073BD">
              <w:rPr>
                <w:sz w:val="20"/>
                <w:szCs w:val="20"/>
              </w:rPr>
              <w:t>S</w:t>
            </w:r>
            <w:r w:rsidRPr="00E073BD">
              <w:rPr>
                <w:sz w:val="20"/>
                <w:szCs w:val="20"/>
                <w:lang w:val="sr-Cyrl-CS"/>
              </w:rPr>
              <w:t xml:space="preserve">, </w:t>
            </w:r>
            <w:r w:rsidRPr="00E073BD">
              <w:rPr>
                <w:sz w:val="20"/>
                <w:szCs w:val="20"/>
              </w:rPr>
              <w:t>Zdravkovic</w:t>
            </w:r>
            <w:r w:rsidRPr="00E073BD">
              <w:rPr>
                <w:sz w:val="20"/>
                <w:szCs w:val="20"/>
                <w:lang w:val="sr-Cyrl-CS"/>
              </w:rPr>
              <w:t xml:space="preserve"> </w:t>
            </w:r>
            <w:r w:rsidRPr="00E073BD">
              <w:rPr>
                <w:sz w:val="20"/>
                <w:szCs w:val="20"/>
              </w:rPr>
              <w:t>M</w:t>
            </w:r>
            <w:r w:rsidRPr="00E073BD">
              <w:rPr>
                <w:sz w:val="20"/>
                <w:szCs w:val="20"/>
                <w:lang w:val="sr-Cyrl-CS"/>
              </w:rPr>
              <w:t xml:space="preserve">, </w:t>
            </w:r>
            <w:r w:rsidRPr="00E073BD">
              <w:rPr>
                <w:sz w:val="20"/>
                <w:szCs w:val="20"/>
              </w:rPr>
              <w:t>Gligorijevic</w:t>
            </w:r>
            <w:r w:rsidRPr="00E073BD">
              <w:rPr>
                <w:sz w:val="20"/>
                <w:szCs w:val="20"/>
                <w:lang w:val="sr-Cyrl-CS"/>
              </w:rPr>
              <w:t xml:space="preserve"> </w:t>
            </w:r>
            <w:r w:rsidRPr="00E073BD">
              <w:rPr>
                <w:sz w:val="20"/>
                <w:szCs w:val="20"/>
              </w:rPr>
              <w:t>T</w:t>
            </w:r>
            <w:r w:rsidRPr="00E073BD">
              <w:rPr>
                <w:sz w:val="20"/>
                <w:szCs w:val="20"/>
                <w:lang w:val="sr-Cyrl-CS"/>
              </w:rPr>
              <w:t xml:space="preserve">, </w:t>
            </w:r>
            <w:r w:rsidRPr="00E073BD">
              <w:rPr>
                <w:sz w:val="20"/>
                <w:szCs w:val="20"/>
              </w:rPr>
              <w:t>Paunovic</w:t>
            </w:r>
            <w:r w:rsidRPr="00E073BD">
              <w:rPr>
                <w:sz w:val="20"/>
                <w:szCs w:val="20"/>
                <w:lang w:val="sr-Cyrl-CS"/>
              </w:rPr>
              <w:t xml:space="preserve"> </w:t>
            </w:r>
            <w:r w:rsidRPr="00E073BD">
              <w:rPr>
                <w:sz w:val="20"/>
                <w:szCs w:val="20"/>
              </w:rPr>
              <w:t>J</w:t>
            </w:r>
            <w:r w:rsidRPr="00E073BD">
              <w:rPr>
                <w:sz w:val="20"/>
                <w:szCs w:val="20"/>
                <w:lang w:val="sr-Cyrl-CS"/>
              </w:rPr>
              <w:t xml:space="preserve">, </w:t>
            </w:r>
            <w:r w:rsidRPr="00E073BD">
              <w:rPr>
                <w:sz w:val="20"/>
                <w:szCs w:val="20"/>
              </w:rPr>
              <w:t>Arsic</w:t>
            </w:r>
            <w:r w:rsidRPr="00E073BD">
              <w:rPr>
                <w:sz w:val="20"/>
                <w:szCs w:val="20"/>
                <w:lang w:val="sr-Cyrl-CS"/>
              </w:rPr>
              <w:t xml:space="preserve"> </w:t>
            </w:r>
            <w:r w:rsidRPr="00E073BD">
              <w:rPr>
                <w:sz w:val="20"/>
                <w:szCs w:val="20"/>
              </w:rPr>
              <w:t>M</w:t>
            </w:r>
            <w:r w:rsidRPr="00E073BD">
              <w:rPr>
                <w:sz w:val="20"/>
                <w:szCs w:val="20"/>
                <w:lang w:val="sr-Cyrl-CS"/>
              </w:rPr>
              <w:t>.</w:t>
            </w:r>
            <w:r w:rsidRPr="00E073BD">
              <w:rPr>
                <w:sz w:val="20"/>
                <w:szCs w:val="20"/>
              </w:rPr>
              <w:t>World</w:t>
            </w:r>
            <w:r w:rsidRPr="00E073BD">
              <w:rPr>
                <w:sz w:val="20"/>
                <w:szCs w:val="20"/>
                <w:lang w:val="sr-Cyrl-CS"/>
              </w:rPr>
              <w:t xml:space="preserve"> </w:t>
            </w:r>
            <w:r w:rsidRPr="00E073BD">
              <w:rPr>
                <w:sz w:val="20"/>
                <w:szCs w:val="20"/>
              </w:rPr>
              <w:t>J</w:t>
            </w:r>
            <w:r w:rsidRPr="00E073BD">
              <w:rPr>
                <w:sz w:val="20"/>
                <w:szCs w:val="20"/>
                <w:lang w:val="sr-Cyrl-CS"/>
              </w:rPr>
              <w:t xml:space="preserve"> </w:t>
            </w:r>
            <w:r w:rsidRPr="00E073BD">
              <w:rPr>
                <w:sz w:val="20"/>
                <w:szCs w:val="20"/>
              </w:rPr>
              <w:t>Gastroenterol</w:t>
            </w:r>
            <w:r w:rsidRPr="00E073BD">
              <w:rPr>
                <w:sz w:val="20"/>
                <w:szCs w:val="20"/>
                <w:lang w:val="sr-Cyrl-CS"/>
              </w:rPr>
              <w:t xml:space="preserve">. </w:t>
            </w:r>
            <w:r w:rsidRPr="00147C81">
              <w:rPr>
                <w:b/>
                <w:sz w:val="20"/>
                <w:szCs w:val="20"/>
                <w:lang w:val="sr-Cyrl-CS"/>
              </w:rPr>
              <w:t>2015</w:t>
            </w:r>
            <w:r w:rsidRPr="00E073BD">
              <w:rPr>
                <w:sz w:val="20"/>
                <w:szCs w:val="20"/>
                <w:lang w:val="sr-Cyrl-CS"/>
              </w:rPr>
              <w:t xml:space="preserve"> </w:t>
            </w:r>
            <w:r w:rsidRPr="00E073BD">
              <w:rPr>
                <w:sz w:val="20"/>
                <w:szCs w:val="20"/>
              </w:rPr>
              <w:t>Jun</w:t>
            </w:r>
            <w:r w:rsidRPr="00E073BD">
              <w:rPr>
                <w:sz w:val="20"/>
                <w:szCs w:val="20"/>
                <w:lang w:val="sr-Cyrl-CS"/>
              </w:rPr>
              <w:t xml:space="preserve"> 14;21(22):6982-9.</w:t>
            </w:r>
          </w:p>
        </w:tc>
        <w:tc>
          <w:tcPr>
            <w:tcW w:w="503" w:type="dxa"/>
            <w:gridSpan w:val="2"/>
          </w:tcPr>
          <w:p w:rsidR="0051409A" w:rsidRPr="00D63965" w:rsidRDefault="0051409A" w:rsidP="00315FD0">
            <w:r w:rsidRPr="00D63965">
              <w:rPr>
                <w:sz w:val="22"/>
                <w:szCs w:val="22"/>
              </w:rPr>
              <w:t>M</w:t>
            </w:r>
            <w:r w:rsidRPr="00D63965">
              <w:rPr>
                <w:sz w:val="22"/>
                <w:szCs w:val="22"/>
                <w:lang w:val="sr-Cyrl-CS"/>
              </w:rPr>
              <w:t xml:space="preserve"> </w:t>
            </w:r>
            <w:r>
              <w:rPr>
                <w:sz w:val="22"/>
                <w:szCs w:val="22"/>
                <w:lang w:val="sr-Cyrl-CS"/>
              </w:rPr>
              <w:t>21</w:t>
            </w:r>
            <w:r w:rsidRPr="00D63965">
              <w:rPr>
                <w:sz w:val="22"/>
                <w:szCs w:val="22"/>
              </w:rPr>
              <w:t xml:space="preserve"> </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5556D5" w:rsidRDefault="0051409A" w:rsidP="00315FD0">
            <w:pPr>
              <w:jc w:val="both"/>
              <w:rPr>
                <w:sz w:val="20"/>
                <w:szCs w:val="20"/>
                <w:lang w:val="sr-Cyrl-CS"/>
              </w:rPr>
            </w:pPr>
            <w:hyperlink r:id="rId6" w:history="1">
              <w:r w:rsidRPr="00E073BD">
                <w:rPr>
                  <w:rStyle w:val="Hyperlink"/>
                  <w:color w:val="auto"/>
                  <w:sz w:val="20"/>
                  <w:szCs w:val="20"/>
                  <w:u w:val="none"/>
                </w:rPr>
                <w:t>Beneficial Effects of Polyphenol-Rich Chokeberry Juice Consumption on Blood Pressure Level and Lipid Status in Hypertensive Subjects.</w:t>
              </w:r>
            </w:hyperlink>
            <w:r w:rsidRPr="00E073BD">
              <w:rPr>
                <w:sz w:val="20"/>
                <w:szCs w:val="20"/>
                <w:lang w:val="sr-Cyrl-CS"/>
              </w:rPr>
              <w:t>К</w:t>
            </w:r>
            <w:r w:rsidRPr="00E073BD">
              <w:rPr>
                <w:sz w:val="20"/>
                <w:szCs w:val="20"/>
              </w:rPr>
              <w:t>ardum N, Milovanović B, Šavikin K, Zdunić G, Mutavdžin S, Gligorijević T, Spasić S.J Med Food</w:t>
            </w:r>
            <w:r w:rsidRPr="00147C81">
              <w:rPr>
                <w:b/>
                <w:sz w:val="20"/>
                <w:szCs w:val="20"/>
              </w:rPr>
              <w:t>. 2015</w:t>
            </w:r>
            <w:r w:rsidRPr="00E073BD">
              <w:rPr>
                <w:sz w:val="20"/>
                <w:szCs w:val="20"/>
              </w:rPr>
              <w:t xml:space="preserve"> May 14.</w:t>
            </w:r>
            <w:r w:rsidRPr="005556D5">
              <w:rPr>
                <w:sz w:val="22"/>
                <w:szCs w:val="22"/>
                <w:lang w:val="sr-Cyrl-CS"/>
              </w:rPr>
              <w:t xml:space="preserve"> </w:t>
            </w:r>
            <w:r w:rsidRPr="005556D5">
              <w:rPr>
                <w:sz w:val="20"/>
                <w:szCs w:val="20"/>
              </w:rPr>
              <w:t>[Epub ahead of print]</w:t>
            </w:r>
          </w:p>
        </w:tc>
        <w:tc>
          <w:tcPr>
            <w:tcW w:w="503" w:type="dxa"/>
            <w:gridSpan w:val="2"/>
          </w:tcPr>
          <w:p w:rsidR="0051409A" w:rsidRPr="007B2F09" w:rsidRDefault="0051409A" w:rsidP="00315FD0">
            <w:pPr>
              <w:rPr>
                <w:lang w:val="sr-Cyrl-CS"/>
              </w:rPr>
            </w:pPr>
            <w:r w:rsidRPr="00D63965">
              <w:rPr>
                <w:sz w:val="22"/>
                <w:szCs w:val="22"/>
              </w:rPr>
              <w:t>M</w:t>
            </w:r>
            <w:r>
              <w:rPr>
                <w:sz w:val="22"/>
                <w:szCs w:val="22"/>
                <w:lang w:val="sr-Cyrl-CS"/>
              </w:rPr>
              <w:t>22</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jc w:val="both"/>
              <w:rPr>
                <w:sz w:val="20"/>
                <w:szCs w:val="20"/>
                <w:lang w:val="sr-Cyrl-CS"/>
              </w:rPr>
            </w:pPr>
            <w:hyperlink r:id="rId7" w:history="1">
              <w:r w:rsidRPr="00E073BD">
                <w:rPr>
                  <w:rStyle w:val="Hyperlink"/>
                  <w:color w:val="auto"/>
                  <w:sz w:val="20"/>
                  <w:szCs w:val="20"/>
                  <w:u w:val="none"/>
                </w:rPr>
                <w:t>Prevention strategies for cardiovascular diseases and diabetes mellitus in developing countries: World Conference of Clinical Nutrition 2013.</w:t>
              </w:r>
            </w:hyperlink>
            <w:r w:rsidRPr="00E073BD">
              <w:rPr>
                <w:sz w:val="20"/>
                <w:szCs w:val="20"/>
              </w:rPr>
              <w:t xml:space="preserve">Hristova K, Shiue I, Pella D, Singh RB, Chaves H, Basu TK, Ozimek L, Rastogi SS, Takahashi T, Wilson D, DeMeester F, Cheema S, Garg M, Buttar HS, Milovanovic B, Kumar A, Handjiev S, Cornelissen G, Petrov I.Nutrition. </w:t>
            </w:r>
            <w:r w:rsidRPr="00147C81">
              <w:rPr>
                <w:b/>
                <w:sz w:val="20"/>
                <w:szCs w:val="20"/>
              </w:rPr>
              <w:t xml:space="preserve">2014 </w:t>
            </w:r>
            <w:r w:rsidRPr="00E073BD">
              <w:rPr>
                <w:sz w:val="20"/>
                <w:szCs w:val="20"/>
              </w:rPr>
              <w:t>Sep;30(9):1085-9.</w:t>
            </w:r>
          </w:p>
        </w:tc>
        <w:tc>
          <w:tcPr>
            <w:tcW w:w="503" w:type="dxa"/>
            <w:gridSpan w:val="2"/>
          </w:tcPr>
          <w:p w:rsidR="0051409A" w:rsidRPr="00D63965" w:rsidRDefault="0051409A" w:rsidP="00315FD0">
            <w:pPr>
              <w:rPr>
                <w:lang w:val="sr-Cyrl-CS"/>
              </w:rPr>
            </w:pPr>
            <w:r w:rsidRPr="00D63965">
              <w:rPr>
                <w:sz w:val="22"/>
                <w:szCs w:val="22"/>
              </w:rPr>
              <w:t xml:space="preserve">M </w:t>
            </w:r>
          </w:p>
          <w:p w:rsidR="0051409A" w:rsidRPr="00D63965" w:rsidRDefault="0051409A" w:rsidP="00315FD0">
            <w:pPr>
              <w:rPr>
                <w:lang w:val="sr-Cyrl-CS"/>
              </w:rPr>
            </w:pPr>
            <w:r w:rsidRPr="00D63965">
              <w:rPr>
                <w:sz w:val="22"/>
                <w:szCs w:val="22"/>
                <w:lang w:val="sr-Cyrl-CS"/>
              </w:rPr>
              <w:t>22</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spacing w:line="255" w:lineRule="atLeast"/>
              <w:rPr>
                <w:sz w:val="20"/>
                <w:szCs w:val="20"/>
              </w:rPr>
            </w:pPr>
            <w:hyperlink r:id="rId8" w:history="1">
              <w:r w:rsidRPr="00E073BD">
                <w:rPr>
                  <w:rStyle w:val="Hyperlink"/>
                  <w:color w:val="auto"/>
                  <w:sz w:val="20"/>
                  <w:szCs w:val="20"/>
                  <w:u w:val="none"/>
                </w:rPr>
                <w:t>Anxiety, personality traits and quality of life in functional dyspepsia-suffering patients.</w:t>
              </w:r>
            </w:hyperlink>
          </w:p>
          <w:p w:rsidR="0051409A" w:rsidRPr="00E073BD" w:rsidRDefault="0051409A" w:rsidP="00315FD0">
            <w:pPr>
              <w:spacing w:line="255" w:lineRule="atLeast"/>
              <w:rPr>
                <w:sz w:val="20"/>
                <w:szCs w:val="20"/>
              </w:rPr>
            </w:pPr>
            <w:r w:rsidRPr="00E073BD">
              <w:rPr>
                <w:sz w:val="20"/>
                <w:szCs w:val="20"/>
              </w:rPr>
              <w:t>Filipovi</w:t>
            </w:r>
            <w:r w:rsidRPr="00E073BD">
              <w:rPr>
                <w:sz w:val="20"/>
                <w:szCs w:val="20"/>
                <w:lang w:val="sr-Cyrl-CS"/>
              </w:rPr>
              <w:t xml:space="preserve">ć </w:t>
            </w:r>
            <w:r w:rsidRPr="00E073BD">
              <w:rPr>
                <w:sz w:val="20"/>
                <w:szCs w:val="20"/>
              </w:rPr>
              <w:t>BF</w:t>
            </w:r>
            <w:r w:rsidRPr="00E073BD">
              <w:rPr>
                <w:sz w:val="20"/>
                <w:szCs w:val="20"/>
                <w:lang w:val="sr-Cyrl-CS"/>
              </w:rPr>
              <w:t xml:space="preserve">, </w:t>
            </w:r>
            <w:r w:rsidRPr="00E073BD">
              <w:rPr>
                <w:sz w:val="20"/>
                <w:szCs w:val="20"/>
              </w:rPr>
              <w:t>Randjelovic</w:t>
            </w:r>
            <w:r w:rsidRPr="00E073BD">
              <w:rPr>
                <w:sz w:val="20"/>
                <w:szCs w:val="20"/>
                <w:lang w:val="sr-Cyrl-CS"/>
              </w:rPr>
              <w:t xml:space="preserve"> </w:t>
            </w:r>
            <w:r w:rsidRPr="00E073BD">
              <w:rPr>
                <w:sz w:val="20"/>
                <w:szCs w:val="20"/>
              </w:rPr>
              <w:t>T</w:t>
            </w:r>
            <w:r w:rsidRPr="00E073BD">
              <w:rPr>
                <w:sz w:val="20"/>
                <w:szCs w:val="20"/>
                <w:lang w:val="sr-Cyrl-CS"/>
              </w:rPr>
              <w:t xml:space="preserve">, </w:t>
            </w:r>
            <w:r w:rsidRPr="00E073BD">
              <w:rPr>
                <w:sz w:val="20"/>
                <w:szCs w:val="20"/>
              </w:rPr>
              <w:t>Ille</w:t>
            </w:r>
            <w:r w:rsidRPr="00E073BD">
              <w:rPr>
                <w:sz w:val="20"/>
                <w:szCs w:val="20"/>
                <w:lang w:val="sr-Cyrl-CS"/>
              </w:rPr>
              <w:t xml:space="preserve"> </w:t>
            </w:r>
            <w:r w:rsidRPr="00E073BD">
              <w:rPr>
                <w:sz w:val="20"/>
                <w:szCs w:val="20"/>
              </w:rPr>
              <w:t>T</w:t>
            </w:r>
            <w:r w:rsidRPr="00E073BD">
              <w:rPr>
                <w:sz w:val="20"/>
                <w:szCs w:val="20"/>
                <w:lang w:val="sr-Cyrl-CS"/>
              </w:rPr>
              <w:t xml:space="preserve">, </w:t>
            </w:r>
            <w:r w:rsidRPr="00E073BD">
              <w:rPr>
                <w:sz w:val="20"/>
                <w:szCs w:val="20"/>
              </w:rPr>
              <w:t>Markovic</w:t>
            </w:r>
            <w:r w:rsidRPr="00E073BD">
              <w:rPr>
                <w:sz w:val="20"/>
                <w:szCs w:val="20"/>
                <w:lang w:val="sr-Cyrl-CS"/>
              </w:rPr>
              <w:t xml:space="preserve"> </w:t>
            </w:r>
            <w:r w:rsidRPr="00E073BD">
              <w:rPr>
                <w:sz w:val="20"/>
                <w:szCs w:val="20"/>
              </w:rPr>
              <w:t>O</w:t>
            </w:r>
            <w:r w:rsidRPr="00E073BD">
              <w:rPr>
                <w:sz w:val="20"/>
                <w:szCs w:val="20"/>
                <w:lang w:val="sr-Cyrl-CS"/>
              </w:rPr>
              <w:t xml:space="preserve">, </w:t>
            </w:r>
            <w:r w:rsidRPr="00E073BD">
              <w:rPr>
                <w:sz w:val="20"/>
                <w:szCs w:val="20"/>
              </w:rPr>
              <w:t>Milovanovi</w:t>
            </w:r>
            <w:r w:rsidRPr="00E073BD">
              <w:rPr>
                <w:sz w:val="20"/>
                <w:szCs w:val="20"/>
                <w:lang w:val="sr-Cyrl-CS"/>
              </w:rPr>
              <w:t xml:space="preserve">ć </w:t>
            </w:r>
            <w:r w:rsidRPr="00E073BD">
              <w:rPr>
                <w:sz w:val="20"/>
                <w:szCs w:val="20"/>
              </w:rPr>
              <w:t>B</w:t>
            </w:r>
            <w:r w:rsidRPr="00E073BD">
              <w:rPr>
                <w:sz w:val="20"/>
                <w:szCs w:val="20"/>
                <w:lang w:val="sr-Cyrl-CS"/>
              </w:rPr>
              <w:t xml:space="preserve">, </w:t>
            </w:r>
            <w:r w:rsidRPr="00E073BD">
              <w:rPr>
                <w:sz w:val="20"/>
                <w:szCs w:val="20"/>
              </w:rPr>
              <w:t>Kovacevic</w:t>
            </w:r>
            <w:r w:rsidRPr="00E073BD">
              <w:rPr>
                <w:sz w:val="20"/>
                <w:szCs w:val="20"/>
                <w:lang w:val="sr-Cyrl-CS"/>
              </w:rPr>
              <w:t xml:space="preserve"> </w:t>
            </w:r>
            <w:r w:rsidRPr="00E073BD">
              <w:rPr>
                <w:sz w:val="20"/>
                <w:szCs w:val="20"/>
              </w:rPr>
              <w:t>N</w:t>
            </w:r>
            <w:r w:rsidRPr="00E073BD">
              <w:rPr>
                <w:sz w:val="20"/>
                <w:szCs w:val="20"/>
                <w:lang w:val="sr-Cyrl-CS"/>
              </w:rPr>
              <w:t xml:space="preserve">, </w:t>
            </w:r>
            <w:r w:rsidRPr="00E073BD">
              <w:rPr>
                <w:sz w:val="20"/>
                <w:szCs w:val="20"/>
              </w:rPr>
              <w:t>Filipovi</w:t>
            </w:r>
            <w:r w:rsidRPr="00E073BD">
              <w:rPr>
                <w:sz w:val="20"/>
                <w:szCs w:val="20"/>
                <w:lang w:val="sr-Cyrl-CS"/>
              </w:rPr>
              <w:t xml:space="preserve">ć </w:t>
            </w:r>
            <w:r w:rsidRPr="00E073BD">
              <w:rPr>
                <w:sz w:val="20"/>
                <w:szCs w:val="20"/>
              </w:rPr>
              <w:t>BR</w:t>
            </w:r>
            <w:r w:rsidRPr="00E073BD">
              <w:rPr>
                <w:sz w:val="20"/>
                <w:szCs w:val="20"/>
                <w:lang w:val="sr-Cyrl-CS"/>
              </w:rPr>
              <w:t>.</w:t>
            </w:r>
          </w:p>
          <w:p w:rsidR="0051409A" w:rsidRPr="00E073BD" w:rsidRDefault="0051409A" w:rsidP="00315FD0">
            <w:pPr>
              <w:jc w:val="both"/>
              <w:rPr>
                <w:sz w:val="20"/>
                <w:szCs w:val="20"/>
                <w:lang w:val="sr-Cyrl-CS"/>
              </w:rPr>
            </w:pPr>
            <w:r w:rsidRPr="00E073BD">
              <w:rPr>
                <w:sz w:val="20"/>
                <w:szCs w:val="20"/>
                <w:lang w:val="sv-SE"/>
              </w:rPr>
              <w:t xml:space="preserve">Eur J Intern Med. </w:t>
            </w:r>
            <w:r w:rsidRPr="00147C81">
              <w:rPr>
                <w:b/>
                <w:sz w:val="20"/>
                <w:szCs w:val="20"/>
                <w:lang w:val="sv-SE"/>
              </w:rPr>
              <w:t xml:space="preserve">2013 </w:t>
            </w:r>
            <w:r w:rsidRPr="00E073BD">
              <w:rPr>
                <w:sz w:val="20"/>
                <w:szCs w:val="20"/>
                <w:lang w:val="sv-SE"/>
              </w:rPr>
              <w:t>Jan;24(1):83-6. doi: 10.1016/j.ejim.2012.06.017. Epub 2012 Aug 1.</w:t>
            </w:r>
          </w:p>
        </w:tc>
        <w:tc>
          <w:tcPr>
            <w:tcW w:w="503" w:type="dxa"/>
            <w:gridSpan w:val="2"/>
          </w:tcPr>
          <w:p w:rsidR="0051409A" w:rsidRPr="00D63965" w:rsidRDefault="0051409A" w:rsidP="00315FD0">
            <w:pPr>
              <w:rPr>
                <w:lang w:val="sr-Cyrl-CS"/>
              </w:rPr>
            </w:pPr>
            <w:r w:rsidRPr="00D63965">
              <w:rPr>
                <w:sz w:val="22"/>
                <w:szCs w:val="22"/>
              </w:rPr>
              <w:t xml:space="preserve">M </w:t>
            </w:r>
          </w:p>
          <w:p w:rsidR="0051409A" w:rsidRPr="00D63965" w:rsidRDefault="0051409A" w:rsidP="00315FD0">
            <w:pPr>
              <w:rPr>
                <w:lang w:val="sr-Cyrl-CS"/>
              </w:rPr>
            </w:pPr>
            <w:r w:rsidRPr="00D63965">
              <w:rPr>
                <w:sz w:val="22"/>
                <w:szCs w:val="22"/>
                <w:lang w:val="sr-Cyrl-CS"/>
              </w:rPr>
              <w:t>2</w:t>
            </w:r>
            <w:r>
              <w:rPr>
                <w:sz w:val="22"/>
                <w:szCs w:val="22"/>
                <w:lang w:val="sr-Cyrl-CS"/>
              </w:rPr>
              <w:t>1</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spacing w:line="255" w:lineRule="atLeast"/>
              <w:rPr>
                <w:sz w:val="20"/>
                <w:szCs w:val="20"/>
              </w:rPr>
            </w:pPr>
            <w:hyperlink r:id="rId9" w:history="1">
              <w:r w:rsidRPr="00E073BD">
                <w:rPr>
                  <w:rStyle w:val="Hyperlink"/>
                  <w:color w:val="auto"/>
                  <w:sz w:val="20"/>
                  <w:szCs w:val="20"/>
                  <w:u w:val="none"/>
                </w:rPr>
                <w:t>Heart rate variability in infants with central coordination disturbance.</w:t>
              </w:r>
            </w:hyperlink>
            <w:r w:rsidRPr="00E073BD">
              <w:rPr>
                <w:sz w:val="20"/>
                <w:szCs w:val="20"/>
              </w:rPr>
              <w:t xml:space="preserve">Bjelakovic B, Ilic S, Dimitrijevic L, Milovanovic B, Kostic G, Bjelakovic L, Lukic S.Early Hum Dev. </w:t>
            </w:r>
            <w:r w:rsidRPr="00147C81">
              <w:rPr>
                <w:b/>
                <w:sz w:val="20"/>
                <w:szCs w:val="20"/>
              </w:rPr>
              <w:t>2010</w:t>
            </w:r>
            <w:r w:rsidRPr="00E073BD">
              <w:rPr>
                <w:sz w:val="20"/>
                <w:szCs w:val="20"/>
              </w:rPr>
              <w:t xml:space="preserve"> Feb;86(2):77-81. </w:t>
            </w:r>
          </w:p>
        </w:tc>
        <w:tc>
          <w:tcPr>
            <w:tcW w:w="503" w:type="dxa"/>
            <w:gridSpan w:val="2"/>
          </w:tcPr>
          <w:p w:rsidR="0051409A" w:rsidRPr="00D63965" w:rsidRDefault="0051409A" w:rsidP="00315FD0">
            <w:pPr>
              <w:rPr>
                <w:lang w:val="sr-Cyrl-CS"/>
              </w:rPr>
            </w:pPr>
            <w:r w:rsidRPr="00D63965">
              <w:rPr>
                <w:sz w:val="22"/>
                <w:szCs w:val="22"/>
                <w:lang w:val="sr-Cyrl-CS"/>
              </w:rPr>
              <w:t>М 2</w:t>
            </w:r>
            <w:r>
              <w:rPr>
                <w:sz w:val="22"/>
                <w:szCs w:val="22"/>
                <w:lang w:val="sr-Cyrl-CS"/>
              </w:rPr>
              <w:t>1</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spacing w:line="255" w:lineRule="atLeast"/>
              <w:rPr>
                <w:sz w:val="20"/>
                <w:szCs w:val="20"/>
              </w:rPr>
            </w:pPr>
            <w:hyperlink r:id="rId10" w:history="1">
              <w:r w:rsidRPr="00E073BD">
                <w:rPr>
                  <w:rStyle w:val="Hyperlink"/>
                  <w:color w:val="auto"/>
                  <w:sz w:val="20"/>
                  <w:szCs w:val="20"/>
                  <w:u w:val="none"/>
                </w:rPr>
                <w:t>Impairment of cardiac autonomic control in patients with amyotrophic lateral sclerosis.</w:t>
              </w:r>
            </w:hyperlink>
            <w:r w:rsidRPr="00E073BD">
              <w:rPr>
                <w:sz w:val="20"/>
                <w:szCs w:val="20"/>
              </w:rPr>
              <w:t>Pavlovic S, Stevic Z, Milovanovic B, Milicic B, Rakocevic-Stojanovic V, Lavrnic D, Apostolski S.</w:t>
            </w:r>
          </w:p>
          <w:p w:rsidR="0051409A" w:rsidRPr="00E073BD" w:rsidRDefault="0051409A" w:rsidP="00315FD0">
            <w:pPr>
              <w:jc w:val="both"/>
              <w:rPr>
                <w:sz w:val="20"/>
                <w:szCs w:val="20"/>
              </w:rPr>
            </w:pPr>
            <w:r w:rsidRPr="00E073BD">
              <w:rPr>
                <w:sz w:val="20"/>
                <w:szCs w:val="20"/>
              </w:rPr>
              <w:t xml:space="preserve">Amyotroph Lateral Scler. </w:t>
            </w:r>
            <w:r w:rsidRPr="00147C81">
              <w:rPr>
                <w:b/>
                <w:sz w:val="20"/>
                <w:szCs w:val="20"/>
              </w:rPr>
              <w:t xml:space="preserve">2010 </w:t>
            </w:r>
            <w:r w:rsidRPr="00E073BD">
              <w:rPr>
                <w:sz w:val="20"/>
                <w:szCs w:val="20"/>
              </w:rPr>
              <w:t xml:space="preserve">May 3;11(3):272-6 </w:t>
            </w:r>
          </w:p>
        </w:tc>
        <w:tc>
          <w:tcPr>
            <w:tcW w:w="503" w:type="dxa"/>
            <w:gridSpan w:val="2"/>
          </w:tcPr>
          <w:p w:rsidR="0051409A" w:rsidRPr="00D63965" w:rsidRDefault="0051409A" w:rsidP="00315FD0">
            <w:pPr>
              <w:rPr>
                <w:lang w:val="sr-Cyrl-CS"/>
              </w:rPr>
            </w:pPr>
            <w:r w:rsidRPr="00D63965">
              <w:rPr>
                <w:sz w:val="22"/>
                <w:szCs w:val="22"/>
                <w:lang w:val="sr-Cyrl-CS"/>
              </w:rPr>
              <w:t>М 21</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jc w:val="both"/>
              <w:rPr>
                <w:sz w:val="20"/>
                <w:szCs w:val="20"/>
                <w:lang w:val="sr-Cyrl-CS"/>
              </w:rPr>
            </w:pPr>
            <w:hyperlink r:id="rId11" w:history="1">
              <w:r w:rsidRPr="00E073BD">
                <w:rPr>
                  <w:rStyle w:val="Hyperlink"/>
                  <w:color w:val="auto"/>
                  <w:sz w:val="20"/>
                  <w:szCs w:val="20"/>
                  <w:u w:val="none"/>
                </w:rPr>
                <w:t>Heart rate variability in children with exercise-induced idiopathic ventricular arrhythmias.</w:t>
              </w:r>
            </w:hyperlink>
            <w:r>
              <w:rPr>
                <w:sz w:val="20"/>
                <w:szCs w:val="20"/>
                <w:lang w:val="sr-Cyrl-CS"/>
              </w:rPr>
              <w:t xml:space="preserve"> </w:t>
            </w:r>
            <w:r w:rsidRPr="00E073BD">
              <w:rPr>
                <w:sz w:val="20"/>
                <w:szCs w:val="20"/>
              </w:rPr>
              <w:t>Bjelakovic</w:t>
            </w:r>
            <w:r w:rsidRPr="00147C81">
              <w:rPr>
                <w:sz w:val="20"/>
                <w:szCs w:val="20"/>
                <w:lang w:val="sr-Cyrl-CS"/>
              </w:rPr>
              <w:t xml:space="preserve"> </w:t>
            </w:r>
            <w:r w:rsidRPr="00E073BD">
              <w:rPr>
                <w:sz w:val="20"/>
                <w:szCs w:val="20"/>
              </w:rPr>
              <w:t>B</w:t>
            </w:r>
            <w:r w:rsidRPr="00147C81">
              <w:rPr>
                <w:sz w:val="20"/>
                <w:szCs w:val="20"/>
                <w:lang w:val="sr-Cyrl-CS"/>
              </w:rPr>
              <w:t xml:space="preserve">, </w:t>
            </w:r>
            <w:r w:rsidRPr="00E073BD">
              <w:rPr>
                <w:sz w:val="20"/>
                <w:szCs w:val="20"/>
              </w:rPr>
              <w:t>Ilic</w:t>
            </w:r>
            <w:r w:rsidRPr="00147C81">
              <w:rPr>
                <w:sz w:val="20"/>
                <w:szCs w:val="20"/>
                <w:lang w:val="sr-Cyrl-CS"/>
              </w:rPr>
              <w:t xml:space="preserve"> </w:t>
            </w:r>
            <w:r w:rsidRPr="00E073BD">
              <w:rPr>
                <w:sz w:val="20"/>
                <w:szCs w:val="20"/>
              </w:rPr>
              <w:t>S</w:t>
            </w:r>
            <w:r w:rsidRPr="00147C81">
              <w:rPr>
                <w:sz w:val="20"/>
                <w:szCs w:val="20"/>
                <w:lang w:val="sr-Cyrl-CS"/>
              </w:rPr>
              <w:t xml:space="preserve">, </w:t>
            </w:r>
            <w:r w:rsidRPr="00E073BD">
              <w:rPr>
                <w:sz w:val="20"/>
                <w:szCs w:val="20"/>
              </w:rPr>
              <w:t>Chouliaras</w:t>
            </w:r>
            <w:r w:rsidRPr="00147C81">
              <w:rPr>
                <w:sz w:val="20"/>
                <w:szCs w:val="20"/>
                <w:lang w:val="sr-Cyrl-CS"/>
              </w:rPr>
              <w:t xml:space="preserve"> </w:t>
            </w:r>
            <w:r w:rsidRPr="00E073BD">
              <w:rPr>
                <w:sz w:val="20"/>
                <w:szCs w:val="20"/>
              </w:rPr>
              <w:t>K</w:t>
            </w:r>
            <w:r w:rsidRPr="00147C81">
              <w:rPr>
                <w:sz w:val="20"/>
                <w:szCs w:val="20"/>
                <w:lang w:val="sr-Cyrl-CS"/>
              </w:rPr>
              <w:t xml:space="preserve">, </w:t>
            </w:r>
            <w:r w:rsidRPr="00E073BD">
              <w:rPr>
                <w:sz w:val="20"/>
                <w:szCs w:val="20"/>
              </w:rPr>
              <w:t>Milovanovic</w:t>
            </w:r>
            <w:r w:rsidRPr="00147C81">
              <w:rPr>
                <w:sz w:val="20"/>
                <w:szCs w:val="20"/>
                <w:lang w:val="sr-Cyrl-CS"/>
              </w:rPr>
              <w:t xml:space="preserve"> </w:t>
            </w:r>
            <w:r w:rsidRPr="00E073BD">
              <w:rPr>
                <w:sz w:val="20"/>
                <w:szCs w:val="20"/>
              </w:rPr>
              <w:t>B</w:t>
            </w:r>
            <w:r w:rsidRPr="00147C81">
              <w:rPr>
                <w:sz w:val="20"/>
                <w:szCs w:val="20"/>
                <w:lang w:val="sr-Cyrl-CS"/>
              </w:rPr>
              <w:t xml:space="preserve">, </w:t>
            </w:r>
            <w:r w:rsidRPr="00E073BD">
              <w:rPr>
                <w:sz w:val="20"/>
                <w:szCs w:val="20"/>
              </w:rPr>
              <w:t>Vukomanovic</w:t>
            </w:r>
            <w:r w:rsidRPr="00147C81">
              <w:rPr>
                <w:sz w:val="20"/>
                <w:szCs w:val="20"/>
                <w:lang w:val="sr-Cyrl-CS"/>
              </w:rPr>
              <w:t xml:space="preserve"> </w:t>
            </w:r>
            <w:r w:rsidRPr="00E073BD">
              <w:rPr>
                <w:sz w:val="20"/>
                <w:szCs w:val="20"/>
              </w:rPr>
              <w:t>V</w:t>
            </w:r>
            <w:r w:rsidRPr="00147C81">
              <w:rPr>
                <w:sz w:val="20"/>
                <w:szCs w:val="20"/>
                <w:lang w:val="sr-Cyrl-CS"/>
              </w:rPr>
              <w:t xml:space="preserve">, </w:t>
            </w:r>
            <w:r w:rsidRPr="00E073BD">
              <w:rPr>
                <w:sz w:val="20"/>
                <w:szCs w:val="20"/>
              </w:rPr>
              <w:t>Bojic</w:t>
            </w:r>
            <w:r w:rsidRPr="00147C81">
              <w:rPr>
                <w:sz w:val="20"/>
                <w:szCs w:val="20"/>
                <w:lang w:val="sr-Cyrl-CS"/>
              </w:rPr>
              <w:t xml:space="preserve"> </w:t>
            </w:r>
            <w:r w:rsidRPr="00E073BD">
              <w:rPr>
                <w:sz w:val="20"/>
                <w:szCs w:val="20"/>
              </w:rPr>
              <w:t>T</w:t>
            </w:r>
            <w:r w:rsidRPr="00147C81">
              <w:rPr>
                <w:sz w:val="20"/>
                <w:szCs w:val="20"/>
                <w:lang w:val="sr-Cyrl-CS"/>
              </w:rPr>
              <w:t xml:space="preserve">, </w:t>
            </w:r>
            <w:r w:rsidRPr="00E073BD">
              <w:rPr>
                <w:sz w:val="20"/>
                <w:szCs w:val="20"/>
              </w:rPr>
              <w:t>Bjelakovic</w:t>
            </w:r>
            <w:r w:rsidRPr="00147C81">
              <w:rPr>
                <w:sz w:val="20"/>
                <w:szCs w:val="20"/>
                <w:lang w:val="sr-Cyrl-CS"/>
              </w:rPr>
              <w:t xml:space="preserve"> </w:t>
            </w:r>
            <w:r w:rsidRPr="00E073BD">
              <w:rPr>
                <w:sz w:val="20"/>
                <w:szCs w:val="20"/>
              </w:rPr>
              <w:t>L</w:t>
            </w:r>
            <w:r w:rsidRPr="00147C81">
              <w:rPr>
                <w:sz w:val="20"/>
                <w:szCs w:val="20"/>
                <w:lang w:val="sr-Cyrl-CS"/>
              </w:rPr>
              <w:t xml:space="preserve">, </w:t>
            </w:r>
            <w:r w:rsidRPr="00E073BD">
              <w:rPr>
                <w:sz w:val="20"/>
                <w:szCs w:val="20"/>
              </w:rPr>
              <w:t>Zaharov</w:t>
            </w:r>
            <w:r w:rsidRPr="00147C81">
              <w:rPr>
                <w:sz w:val="20"/>
                <w:szCs w:val="20"/>
                <w:lang w:val="sr-Cyrl-CS"/>
              </w:rPr>
              <w:t xml:space="preserve"> </w:t>
            </w:r>
            <w:r w:rsidRPr="00E073BD">
              <w:rPr>
                <w:sz w:val="20"/>
                <w:szCs w:val="20"/>
              </w:rPr>
              <w:t>T</w:t>
            </w:r>
            <w:r w:rsidRPr="00147C81">
              <w:rPr>
                <w:sz w:val="20"/>
                <w:szCs w:val="20"/>
                <w:lang w:val="sr-Cyrl-CS"/>
              </w:rPr>
              <w:t>.</w:t>
            </w:r>
            <w:r w:rsidRPr="00E073BD">
              <w:rPr>
                <w:sz w:val="20"/>
                <w:szCs w:val="20"/>
              </w:rPr>
              <w:t>Pediatr</w:t>
            </w:r>
            <w:r w:rsidRPr="00147C81">
              <w:rPr>
                <w:sz w:val="20"/>
                <w:szCs w:val="20"/>
                <w:lang w:val="sr-Cyrl-CS"/>
              </w:rPr>
              <w:t xml:space="preserve"> </w:t>
            </w:r>
            <w:r w:rsidRPr="00E073BD">
              <w:rPr>
                <w:sz w:val="20"/>
                <w:szCs w:val="20"/>
              </w:rPr>
              <w:t>Cardiol</w:t>
            </w:r>
            <w:r w:rsidRPr="00147C81">
              <w:rPr>
                <w:sz w:val="20"/>
                <w:szCs w:val="20"/>
                <w:lang w:val="sr-Cyrl-CS"/>
              </w:rPr>
              <w:t xml:space="preserve">. </w:t>
            </w:r>
            <w:r w:rsidRPr="00147C81">
              <w:rPr>
                <w:b/>
                <w:sz w:val="20"/>
                <w:szCs w:val="20"/>
              </w:rPr>
              <w:t>2010</w:t>
            </w:r>
            <w:r w:rsidRPr="00E073BD">
              <w:rPr>
                <w:sz w:val="20"/>
                <w:szCs w:val="20"/>
              </w:rPr>
              <w:t xml:space="preserve"> Feb;31(2):188-94. </w:t>
            </w:r>
          </w:p>
        </w:tc>
        <w:tc>
          <w:tcPr>
            <w:tcW w:w="503" w:type="dxa"/>
            <w:gridSpan w:val="2"/>
          </w:tcPr>
          <w:p w:rsidR="0051409A" w:rsidRPr="00D63965" w:rsidRDefault="0051409A" w:rsidP="00315FD0">
            <w:pPr>
              <w:rPr>
                <w:lang w:val="sr-Cyrl-CS"/>
              </w:rPr>
            </w:pPr>
            <w:r w:rsidRPr="00D63965">
              <w:rPr>
                <w:sz w:val="22"/>
                <w:szCs w:val="22"/>
                <w:lang w:val="sr-Cyrl-CS"/>
              </w:rPr>
              <w:t>М 2</w:t>
            </w:r>
            <w:r>
              <w:rPr>
                <w:sz w:val="22"/>
                <w:szCs w:val="22"/>
                <w:lang w:val="sr-Cyrl-CS"/>
              </w:rPr>
              <w:t>1</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spacing w:line="255" w:lineRule="atLeast"/>
              <w:rPr>
                <w:sz w:val="20"/>
                <w:szCs w:val="20"/>
              </w:rPr>
            </w:pPr>
            <w:hyperlink r:id="rId12" w:history="1">
              <w:r w:rsidRPr="00E073BD">
                <w:rPr>
                  <w:rStyle w:val="Hyperlink"/>
                  <w:color w:val="auto"/>
                  <w:sz w:val="20"/>
                  <w:szCs w:val="20"/>
                  <w:u w:val="none"/>
                </w:rPr>
                <w:t>Comparison of two nutritional assessment methods in gastroenterology patients.</w:t>
              </w:r>
            </w:hyperlink>
          </w:p>
          <w:p w:rsidR="0051409A" w:rsidRPr="00E073BD" w:rsidRDefault="0051409A" w:rsidP="00315FD0">
            <w:pPr>
              <w:spacing w:line="255" w:lineRule="atLeast"/>
              <w:rPr>
                <w:sz w:val="20"/>
                <w:szCs w:val="20"/>
              </w:rPr>
            </w:pPr>
            <w:r w:rsidRPr="00E073BD">
              <w:rPr>
                <w:sz w:val="20"/>
                <w:szCs w:val="20"/>
              </w:rPr>
              <w:t>Filipović BF, Gajić M, Milinić N, Milovanović B, Filipović BR, Cvetković M, Sibalić N.</w:t>
            </w:r>
          </w:p>
          <w:p w:rsidR="0051409A" w:rsidRPr="00E073BD" w:rsidRDefault="0051409A" w:rsidP="00315FD0">
            <w:pPr>
              <w:jc w:val="both"/>
              <w:rPr>
                <w:sz w:val="20"/>
                <w:szCs w:val="20"/>
                <w:lang w:val="sr-Cyrl-CS"/>
              </w:rPr>
            </w:pPr>
            <w:r w:rsidRPr="00E073BD">
              <w:rPr>
                <w:sz w:val="20"/>
                <w:szCs w:val="20"/>
              </w:rPr>
              <w:t xml:space="preserve">World J Gastroenterol. </w:t>
            </w:r>
            <w:r w:rsidRPr="00147C81">
              <w:rPr>
                <w:b/>
                <w:sz w:val="20"/>
                <w:szCs w:val="20"/>
              </w:rPr>
              <w:t xml:space="preserve">2010 </w:t>
            </w:r>
            <w:r w:rsidRPr="00E073BD">
              <w:rPr>
                <w:sz w:val="20"/>
                <w:szCs w:val="20"/>
              </w:rPr>
              <w:t>Apr 28;16(16):1999-2004.</w:t>
            </w:r>
          </w:p>
        </w:tc>
        <w:tc>
          <w:tcPr>
            <w:tcW w:w="503" w:type="dxa"/>
            <w:gridSpan w:val="2"/>
          </w:tcPr>
          <w:p w:rsidR="0051409A" w:rsidRPr="00D63965" w:rsidRDefault="0051409A" w:rsidP="00315FD0">
            <w:pPr>
              <w:rPr>
                <w:lang w:val="sr-Cyrl-CS"/>
              </w:rPr>
            </w:pPr>
            <w:r w:rsidRPr="00D63965">
              <w:rPr>
                <w:sz w:val="22"/>
                <w:szCs w:val="22"/>
                <w:lang w:val="sr-Cyrl-CS"/>
              </w:rPr>
              <w:t>М 21</w:t>
            </w:r>
          </w:p>
        </w:tc>
      </w:tr>
      <w:tr w:rsidR="0051409A"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spacing w:line="255" w:lineRule="atLeast"/>
              <w:rPr>
                <w:sz w:val="20"/>
                <w:szCs w:val="20"/>
              </w:rPr>
            </w:pPr>
            <w:hyperlink r:id="rId13" w:history="1">
              <w:r w:rsidRPr="00E073BD">
                <w:rPr>
                  <w:rStyle w:val="Hyperlink"/>
                  <w:color w:val="auto"/>
                  <w:sz w:val="20"/>
                  <w:szCs w:val="20"/>
                  <w:u w:val="none"/>
                </w:rPr>
                <w:t>Autonomic dysfunction in alcoholic cirrhosis and its relation to sudden cardiac death risk predictors.</w:t>
              </w:r>
            </w:hyperlink>
          </w:p>
          <w:p w:rsidR="0051409A" w:rsidRPr="00E073BD" w:rsidRDefault="0051409A" w:rsidP="00315FD0">
            <w:pPr>
              <w:spacing w:line="255" w:lineRule="atLeast"/>
              <w:rPr>
                <w:sz w:val="20"/>
                <w:szCs w:val="20"/>
              </w:rPr>
            </w:pPr>
            <w:r w:rsidRPr="00E073BD">
              <w:rPr>
                <w:sz w:val="20"/>
                <w:szCs w:val="20"/>
              </w:rPr>
              <w:t>Milovanovic B, Milinic N, Trifunovic D, Krotin M, Filipovic B, Bisenic V, Djuric D.</w:t>
            </w:r>
          </w:p>
          <w:p w:rsidR="0051409A" w:rsidRPr="00E073BD" w:rsidRDefault="0051409A" w:rsidP="00315FD0">
            <w:pPr>
              <w:jc w:val="both"/>
              <w:rPr>
                <w:sz w:val="20"/>
                <w:szCs w:val="20"/>
              </w:rPr>
            </w:pPr>
            <w:r w:rsidRPr="00E073BD">
              <w:rPr>
                <w:sz w:val="20"/>
                <w:szCs w:val="20"/>
              </w:rPr>
              <w:t xml:space="preserve">Gen Physiol Biophys. </w:t>
            </w:r>
            <w:r w:rsidRPr="00147C81">
              <w:rPr>
                <w:b/>
                <w:sz w:val="20"/>
                <w:szCs w:val="20"/>
              </w:rPr>
              <w:t>2009;</w:t>
            </w:r>
            <w:r w:rsidRPr="00E073BD">
              <w:rPr>
                <w:sz w:val="20"/>
                <w:szCs w:val="20"/>
              </w:rPr>
              <w:t>28 Spec No:251-61.</w:t>
            </w:r>
          </w:p>
        </w:tc>
        <w:tc>
          <w:tcPr>
            <w:tcW w:w="503" w:type="dxa"/>
            <w:gridSpan w:val="2"/>
          </w:tcPr>
          <w:p w:rsidR="0051409A" w:rsidRPr="007148BF" w:rsidRDefault="0051409A" w:rsidP="00315FD0">
            <w:pPr>
              <w:rPr>
                <w:lang w:val="sr-Cyrl-CS"/>
              </w:rPr>
            </w:pPr>
            <w:r w:rsidRPr="00D63965">
              <w:rPr>
                <w:sz w:val="22"/>
                <w:szCs w:val="22"/>
              </w:rPr>
              <w:t>M 2</w:t>
            </w:r>
            <w:r>
              <w:rPr>
                <w:sz w:val="22"/>
                <w:szCs w:val="22"/>
                <w:lang w:val="sr-Cyrl-CS"/>
              </w:rPr>
              <w:t>3</w:t>
            </w:r>
          </w:p>
        </w:tc>
      </w:tr>
      <w:tr w:rsidR="0051409A" w:rsidRPr="009C71FF" w:rsidTr="00220B45">
        <w:tc>
          <w:tcPr>
            <w:tcW w:w="474" w:type="dxa"/>
          </w:tcPr>
          <w:p w:rsidR="0051409A" w:rsidRPr="00D63965" w:rsidRDefault="0051409A" w:rsidP="00331783">
            <w:pPr>
              <w:pStyle w:val="ListParagraph"/>
              <w:numPr>
                <w:ilvl w:val="0"/>
                <w:numId w:val="5"/>
              </w:numPr>
              <w:ind w:left="0" w:firstLine="0"/>
              <w:rPr>
                <w:lang w:val="sr-Cyrl-CS"/>
              </w:rPr>
            </w:pPr>
          </w:p>
        </w:tc>
        <w:tc>
          <w:tcPr>
            <w:tcW w:w="8777" w:type="dxa"/>
            <w:gridSpan w:val="8"/>
          </w:tcPr>
          <w:p w:rsidR="0051409A" w:rsidRPr="00E073BD" w:rsidRDefault="0051409A" w:rsidP="00315FD0">
            <w:pPr>
              <w:shd w:val="clear" w:color="auto" w:fill="FFFFFF"/>
              <w:spacing w:line="255" w:lineRule="atLeast"/>
              <w:rPr>
                <w:sz w:val="20"/>
                <w:szCs w:val="20"/>
                <w:lang w:val="sr-Cyrl-CS"/>
              </w:rPr>
            </w:pPr>
            <w:hyperlink r:id="rId14" w:history="1">
              <w:r w:rsidRPr="00E073BD">
                <w:rPr>
                  <w:rStyle w:val="Hyperlink"/>
                  <w:color w:val="auto"/>
                  <w:sz w:val="20"/>
                  <w:szCs w:val="20"/>
                  <w:u w:val="none"/>
                </w:rPr>
                <w:t>Prognostic</w:t>
              </w:r>
              <w:r w:rsidRPr="00E073BD">
                <w:rPr>
                  <w:rStyle w:val="Hyperlink"/>
                  <w:color w:val="auto"/>
                  <w:sz w:val="20"/>
                  <w:szCs w:val="20"/>
                  <w:u w:val="none"/>
                  <w:lang w:val="sr-Cyrl-CS"/>
                </w:rPr>
                <w:t xml:space="preserve"> </w:t>
              </w:r>
              <w:r w:rsidRPr="00E073BD">
                <w:rPr>
                  <w:rStyle w:val="Hyperlink"/>
                  <w:color w:val="auto"/>
                  <w:sz w:val="20"/>
                  <w:szCs w:val="20"/>
                  <w:u w:val="none"/>
                </w:rPr>
                <w:t>value</w:t>
              </w:r>
              <w:r w:rsidRPr="00E073BD">
                <w:rPr>
                  <w:rStyle w:val="Hyperlink"/>
                  <w:color w:val="auto"/>
                  <w:sz w:val="20"/>
                  <w:szCs w:val="20"/>
                  <w:u w:val="none"/>
                  <w:lang w:val="sr-Cyrl-CS"/>
                </w:rPr>
                <w:t xml:space="preserve"> </w:t>
              </w:r>
              <w:r w:rsidRPr="00E073BD">
                <w:rPr>
                  <w:rStyle w:val="Hyperlink"/>
                  <w:color w:val="auto"/>
                  <w:sz w:val="20"/>
                  <w:szCs w:val="20"/>
                  <w:u w:val="none"/>
                </w:rPr>
                <w:t>of</w:t>
              </w:r>
              <w:r w:rsidRPr="00E073BD">
                <w:rPr>
                  <w:rStyle w:val="Hyperlink"/>
                  <w:color w:val="auto"/>
                  <w:sz w:val="20"/>
                  <w:szCs w:val="20"/>
                  <w:u w:val="none"/>
                  <w:lang w:val="sr-Cyrl-CS"/>
                </w:rPr>
                <w:t xml:space="preserve"> </w:t>
              </w:r>
              <w:r w:rsidRPr="00E073BD">
                <w:rPr>
                  <w:rStyle w:val="Hyperlink"/>
                  <w:color w:val="auto"/>
                  <w:sz w:val="20"/>
                  <w:szCs w:val="20"/>
                  <w:u w:val="none"/>
                </w:rPr>
                <w:t>Poincare</w:t>
              </w:r>
              <w:r w:rsidRPr="00E073BD">
                <w:rPr>
                  <w:rStyle w:val="Hyperlink"/>
                  <w:color w:val="auto"/>
                  <w:sz w:val="20"/>
                  <w:szCs w:val="20"/>
                  <w:u w:val="none"/>
                  <w:lang w:val="sr-Cyrl-CS"/>
                </w:rPr>
                <w:t xml:space="preserve"> </w:t>
              </w:r>
              <w:r w:rsidRPr="00E073BD">
                <w:rPr>
                  <w:rStyle w:val="Hyperlink"/>
                  <w:color w:val="auto"/>
                  <w:sz w:val="20"/>
                  <w:szCs w:val="20"/>
                  <w:u w:val="none"/>
                </w:rPr>
                <w:t>plot</w:t>
              </w:r>
              <w:r w:rsidRPr="00E073BD">
                <w:rPr>
                  <w:rStyle w:val="Hyperlink"/>
                  <w:color w:val="auto"/>
                  <w:sz w:val="20"/>
                  <w:szCs w:val="20"/>
                  <w:u w:val="none"/>
                  <w:lang w:val="sr-Cyrl-CS"/>
                </w:rPr>
                <w:t xml:space="preserve"> </w:t>
              </w:r>
              <w:r w:rsidRPr="00E073BD">
                <w:rPr>
                  <w:rStyle w:val="Hyperlink"/>
                  <w:color w:val="auto"/>
                  <w:sz w:val="20"/>
                  <w:szCs w:val="20"/>
                  <w:u w:val="none"/>
                </w:rPr>
                <w:t>as</w:t>
              </w:r>
              <w:r w:rsidRPr="00E073BD">
                <w:rPr>
                  <w:rStyle w:val="Hyperlink"/>
                  <w:color w:val="auto"/>
                  <w:sz w:val="20"/>
                  <w:szCs w:val="20"/>
                  <w:u w:val="none"/>
                  <w:lang w:val="sr-Cyrl-CS"/>
                </w:rPr>
                <w:t xml:space="preserve"> </w:t>
              </w:r>
              <w:r w:rsidRPr="00E073BD">
                <w:rPr>
                  <w:rStyle w:val="Hyperlink"/>
                  <w:color w:val="auto"/>
                  <w:sz w:val="20"/>
                  <w:szCs w:val="20"/>
                  <w:u w:val="none"/>
                </w:rPr>
                <w:t>nonlinear</w:t>
              </w:r>
              <w:r w:rsidRPr="00E073BD">
                <w:rPr>
                  <w:rStyle w:val="Hyperlink"/>
                  <w:color w:val="auto"/>
                  <w:sz w:val="20"/>
                  <w:szCs w:val="20"/>
                  <w:u w:val="none"/>
                  <w:lang w:val="sr-Cyrl-CS"/>
                </w:rPr>
                <w:t xml:space="preserve"> </w:t>
              </w:r>
              <w:r w:rsidRPr="00E073BD">
                <w:rPr>
                  <w:rStyle w:val="Hyperlink"/>
                  <w:color w:val="auto"/>
                  <w:sz w:val="20"/>
                  <w:szCs w:val="20"/>
                  <w:u w:val="none"/>
                </w:rPr>
                <w:t>parameter</w:t>
              </w:r>
              <w:r w:rsidRPr="00E073BD">
                <w:rPr>
                  <w:rStyle w:val="Hyperlink"/>
                  <w:color w:val="auto"/>
                  <w:sz w:val="20"/>
                  <w:szCs w:val="20"/>
                  <w:u w:val="none"/>
                  <w:lang w:val="sr-Cyrl-CS"/>
                </w:rPr>
                <w:t xml:space="preserve"> </w:t>
              </w:r>
              <w:r w:rsidRPr="00E073BD">
                <w:rPr>
                  <w:rStyle w:val="Hyperlink"/>
                  <w:color w:val="auto"/>
                  <w:sz w:val="20"/>
                  <w:szCs w:val="20"/>
                  <w:u w:val="none"/>
                </w:rPr>
                <w:t>of</w:t>
              </w:r>
              <w:r w:rsidRPr="00E073BD">
                <w:rPr>
                  <w:rStyle w:val="Hyperlink"/>
                  <w:color w:val="auto"/>
                  <w:sz w:val="20"/>
                  <w:szCs w:val="20"/>
                  <w:u w:val="none"/>
                  <w:lang w:val="sr-Cyrl-CS"/>
                </w:rPr>
                <w:t xml:space="preserve"> </w:t>
              </w:r>
              <w:r w:rsidRPr="00E073BD">
                <w:rPr>
                  <w:rStyle w:val="Hyperlink"/>
                  <w:color w:val="auto"/>
                  <w:sz w:val="20"/>
                  <w:szCs w:val="20"/>
                  <w:u w:val="none"/>
                </w:rPr>
                <w:t>chaos</w:t>
              </w:r>
              <w:r w:rsidRPr="00E073BD">
                <w:rPr>
                  <w:rStyle w:val="Hyperlink"/>
                  <w:color w:val="auto"/>
                  <w:sz w:val="20"/>
                  <w:szCs w:val="20"/>
                  <w:u w:val="none"/>
                  <w:lang w:val="sr-Cyrl-CS"/>
                </w:rPr>
                <w:t xml:space="preserve"> </w:t>
              </w:r>
              <w:r w:rsidRPr="00E073BD">
                <w:rPr>
                  <w:rStyle w:val="Hyperlink"/>
                  <w:color w:val="auto"/>
                  <w:sz w:val="20"/>
                  <w:szCs w:val="20"/>
                  <w:u w:val="none"/>
                </w:rPr>
                <w:t>theory</w:t>
              </w:r>
              <w:r w:rsidRPr="00E073BD">
                <w:rPr>
                  <w:rStyle w:val="Hyperlink"/>
                  <w:color w:val="auto"/>
                  <w:sz w:val="20"/>
                  <w:szCs w:val="20"/>
                  <w:u w:val="none"/>
                  <w:lang w:val="sr-Cyrl-CS"/>
                </w:rPr>
                <w:t xml:space="preserve"> </w:t>
              </w:r>
              <w:r w:rsidRPr="00E073BD">
                <w:rPr>
                  <w:rStyle w:val="Hyperlink"/>
                  <w:color w:val="auto"/>
                  <w:sz w:val="20"/>
                  <w:szCs w:val="20"/>
                  <w:u w:val="none"/>
                </w:rPr>
                <w:t>in</w:t>
              </w:r>
              <w:r w:rsidRPr="00E073BD">
                <w:rPr>
                  <w:rStyle w:val="Hyperlink"/>
                  <w:color w:val="auto"/>
                  <w:sz w:val="20"/>
                  <w:szCs w:val="20"/>
                  <w:u w:val="none"/>
                  <w:lang w:val="sr-Cyrl-CS"/>
                </w:rPr>
                <w:t xml:space="preserve"> </w:t>
              </w:r>
              <w:r w:rsidRPr="00E073BD">
                <w:rPr>
                  <w:rStyle w:val="Hyperlink"/>
                  <w:color w:val="auto"/>
                  <w:sz w:val="20"/>
                  <w:szCs w:val="20"/>
                  <w:u w:val="none"/>
                </w:rPr>
                <w:t>patients</w:t>
              </w:r>
              <w:r w:rsidRPr="00E073BD">
                <w:rPr>
                  <w:rStyle w:val="Hyperlink"/>
                  <w:color w:val="auto"/>
                  <w:sz w:val="20"/>
                  <w:szCs w:val="20"/>
                  <w:u w:val="none"/>
                  <w:lang w:val="sr-Cyrl-CS"/>
                </w:rPr>
                <w:t xml:space="preserve"> </w:t>
              </w:r>
              <w:r w:rsidRPr="00E073BD">
                <w:rPr>
                  <w:rStyle w:val="Hyperlink"/>
                  <w:color w:val="auto"/>
                  <w:sz w:val="20"/>
                  <w:szCs w:val="20"/>
                  <w:u w:val="none"/>
                </w:rPr>
                <w:t>with</w:t>
              </w:r>
              <w:r w:rsidRPr="00E073BD">
                <w:rPr>
                  <w:rStyle w:val="Hyperlink"/>
                  <w:color w:val="auto"/>
                  <w:sz w:val="20"/>
                  <w:szCs w:val="20"/>
                  <w:u w:val="none"/>
                  <w:lang w:val="sr-Cyrl-CS"/>
                </w:rPr>
                <w:t xml:space="preserve"> </w:t>
              </w:r>
              <w:r w:rsidRPr="00E073BD">
                <w:rPr>
                  <w:rStyle w:val="Hyperlink"/>
                  <w:color w:val="auto"/>
                  <w:sz w:val="20"/>
                  <w:szCs w:val="20"/>
                  <w:u w:val="none"/>
                </w:rPr>
                <w:t>myocardial</w:t>
              </w:r>
              <w:r w:rsidRPr="00E073BD">
                <w:rPr>
                  <w:rStyle w:val="Hyperlink"/>
                  <w:color w:val="auto"/>
                  <w:sz w:val="20"/>
                  <w:szCs w:val="20"/>
                  <w:u w:val="none"/>
                  <w:lang w:val="sr-Cyrl-CS"/>
                </w:rPr>
                <w:t xml:space="preserve"> </w:t>
              </w:r>
              <w:r w:rsidRPr="00E073BD">
                <w:rPr>
                  <w:rStyle w:val="Hyperlink"/>
                  <w:color w:val="auto"/>
                  <w:sz w:val="20"/>
                  <w:szCs w:val="20"/>
                  <w:u w:val="none"/>
                </w:rPr>
                <w:t>infarction</w:t>
              </w:r>
              <w:r w:rsidRPr="00E073BD">
                <w:rPr>
                  <w:rStyle w:val="Hyperlink"/>
                  <w:color w:val="auto"/>
                  <w:sz w:val="20"/>
                  <w:szCs w:val="20"/>
                  <w:u w:val="none"/>
                  <w:lang w:val="sr-Cyrl-CS"/>
                </w:rPr>
                <w:t>.</w:t>
              </w:r>
            </w:hyperlink>
            <w:r w:rsidRPr="00E073BD">
              <w:rPr>
                <w:sz w:val="20"/>
                <w:szCs w:val="20"/>
                <w:lang w:val="sr-Cyrl-CS"/>
              </w:rPr>
              <w:t xml:space="preserve"> </w:t>
            </w:r>
            <w:r w:rsidRPr="00E073BD">
              <w:rPr>
                <w:sz w:val="20"/>
                <w:szCs w:val="20"/>
              </w:rPr>
              <w:t>Milovanovi</w:t>
            </w:r>
            <w:r w:rsidRPr="00E073BD">
              <w:rPr>
                <w:sz w:val="20"/>
                <w:szCs w:val="20"/>
                <w:lang w:val="sr-Cyrl-CS"/>
              </w:rPr>
              <w:t xml:space="preserve">ć </w:t>
            </w:r>
            <w:r w:rsidRPr="00E073BD">
              <w:rPr>
                <w:sz w:val="20"/>
                <w:szCs w:val="20"/>
              </w:rPr>
              <w:t>B</w:t>
            </w:r>
            <w:r w:rsidRPr="00E073BD">
              <w:rPr>
                <w:sz w:val="20"/>
                <w:szCs w:val="20"/>
                <w:lang w:val="sr-Cyrl-CS"/>
              </w:rPr>
              <w:t xml:space="preserve">, </w:t>
            </w:r>
            <w:r w:rsidRPr="00E073BD">
              <w:rPr>
                <w:sz w:val="20"/>
                <w:szCs w:val="20"/>
              </w:rPr>
              <w:t>Krotin</w:t>
            </w:r>
            <w:r w:rsidRPr="00E073BD">
              <w:rPr>
                <w:sz w:val="20"/>
                <w:szCs w:val="20"/>
                <w:lang w:val="sr-Cyrl-CS"/>
              </w:rPr>
              <w:t xml:space="preserve"> </w:t>
            </w:r>
            <w:r w:rsidRPr="00E073BD">
              <w:rPr>
                <w:sz w:val="20"/>
                <w:szCs w:val="20"/>
              </w:rPr>
              <w:t>M</w:t>
            </w:r>
            <w:r w:rsidRPr="00E073BD">
              <w:rPr>
                <w:sz w:val="20"/>
                <w:szCs w:val="20"/>
                <w:lang w:val="sr-Cyrl-CS"/>
              </w:rPr>
              <w:t xml:space="preserve">, </w:t>
            </w:r>
            <w:r w:rsidRPr="00E073BD">
              <w:rPr>
                <w:sz w:val="20"/>
                <w:szCs w:val="20"/>
              </w:rPr>
              <w:t>Biseni</w:t>
            </w:r>
            <w:r w:rsidRPr="00E073BD">
              <w:rPr>
                <w:sz w:val="20"/>
                <w:szCs w:val="20"/>
                <w:lang w:val="sr-Cyrl-CS"/>
              </w:rPr>
              <w:t xml:space="preserve">ć </w:t>
            </w:r>
            <w:r w:rsidRPr="00E073BD">
              <w:rPr>
                <w:sz w:val="20"/>
                <w:szCs w:val="20"/>
              </w:rPr>
              <w:t>V</w:t>
            </w:r>
            <w:r w:rsidRPr="00E073BD">
              <w:rPr>
                <w:sz w:val="20"/>
                <w:szCs w:val="20"/>
                <w:lang w:val="sr-Cyrl-CS"/>
              </w:rPr>
              <w:t xml:space="preserve">, </w:t>
            </w:r>
            <w:r w:rsidRPr="00E073BD">
              <w:rPr>
                <w:sz w:val="20"/>
                <w:szCs w:val="20"/>
              </w:rPr>
              <w:t>Vukovi</w:t>
            </w:r>
            <w:r w:rsidRPr="00E073BD">
              <w:rPr>
                <w:sz w:val="20"/>
                <w:szCs w:val="20"/>
                <w:lang w:val="sr-Cyrl-CS"/>
              </w:rPr>
              <w:t xml:space="preserve">ć </w:t>
            </w:r>
            <w:r w:rsidRPr="00E073BD">
              <w:rPr>
                <w:sz w:val="20"/>
                <w:szCs w:val="20"/>
              </w:rPr>
              <w:t>D</w:t>
            </w:r>
            <w:r w:rsidRPr="00E073BD">
              <w:rPr>
                <w:sz w:val="20"/>
                <w:szCs w:val="20"/>
                <w:lang w:val="sr-Cyrl-CS"/>
              </w:rPr>
              <w:t xml:space="preserve">, </w:t>
            </w:r>
            <w:r w:rsidRPr="00E073BD">
              <w:rPr>
                <w:sz w:val="20"/>
                <w:szCs w:val="20"/>
              </w:rPr>
              <w:t>Nikoli</w:t>
            </w:r>
            <w:r w:rsidRPr="00E073BD">
              <w:rPr>
                <w:sz w:val="20"/>
                <w:szCs w:val="20"/>
                <w:lang w:val="sr-Cyrl-CS"/>
              </w:rPr>
              <w:t xml:space="preserve">ć </w:t>
            </w:r>
            <w:r w:rsidRPr="00E073BD">
              <w:rPr>
                <w:sz w:val="20"/>
                <w:szCs w:val="20"/>
              </w:rPr>
              <w:t>S</w:t>
            </w:r>
            <w:r w:rsidRPr="00E073BD">
              <w:rPr>
                <w:sz w:val="20"/>
                <w:szCs w:val="20"/>
                <w:lang w:val="sr-Cyrl-CS"/>
              </w:rPr>
              <w:t xml:space="preserve">, </w:t>
            </w:r>
            <w:r w:rsidRPr="00E073BD">
              <w:rPr>
                <w:sz w:val="20"/>
                <w:szCs w:val="20"/>
              </w:rPr>
              <w:t>Mirjani</w:t>
            </w:r>
            <w:r w:rsidRPr="00E073BD">
              <w:rPr>
                <w:sz w:val="20"/>
                <w:szCs w:val="20"/>
                <w:lang w:val="sr-Cyrl-CS"/>
              </w:rPr>
              <w:t xml:space="preserve">ć </w:t>
            </w:r>
            <w:r w:rsidRPr="00E073BD">
              <w:rPr>
                <w:sz w:val="20"/>
                <w:szCs w:val="20"/>
              </w:rPr>
              <w:t>T</w:t>
            </w:r>
            <w:r w:rsidRPr="00E073BD">
              <w:rPr>
                <w:sz w:val="20"/>
                <w:szCs w:val="20"/>
                <w:lang w:val="sr-Cyrl-CS"/>
              </w:rPr>
              <w:t>.</w:t>
            </w:r>
          </w:p>
          <w:p w:rsidR="0051409A" w:rsidRPr="00E073BD" w:rsidRDefault="0051409A" w:rsidP="00315FD0">
            <w:pPr>
              <w:rPr>
                <w:sz w:val="20"/>
                <w:szCs w:val="20"/>
                <w:lang w:val="sr-Cyrl-CS"/>
              </w:rPr>
            </w:pPr>
            <w:r w:rsidRPr="00E073BD">
              <w:rPr>
                <w:sz w:val="20"/>
                <w:szCs w:val="20"/>
                <w:lang w:val="nl-NL"/>
              </w:rPr>
              <w:t>Srp</w:t>
            </w:r>
            <w:r w:rsidRPr="00E073BD">
              <w:rPr>
                <w:sz w:val="20"/>
                <w:szCs w:val="20"/>
                <w:lang w:val="sr-Cyrl-CS"/>
              </w:rPr>
              <w:t xml:space="preserve"> </w:t>
            </w:r>
            <w:r w:rsidRPr="00E073BD">
              <w:rPr>
                <w:sz w:val="20"/>
                <w:szCs w:val="20"/>
                <w:lang w:val="nl-NL"/>
              </w:rPr>
              <w:t>Arh</w:t>
            </w:r>
            <w:r w:rsidRPr="00E073BD">
              <w:rPr>
                <w:sz w:val="20"/>
                <w:szCs w:val="20"/>
                <w:lang w:val="sr-Cyrl-CS"/>
              </w:rPr>
              <w:t xml:space="preserve"> </w:t>
            </w:r>
            <w:r w:rsidRPr="00E073BD">
              <w:rPr>
                <w:sz w:val="20"/>
                <w:szCs w:val="20"/>
                <w:lang w:val="nl-NL"/>
              </w:rPr>
              <w:t>Celok</w:t>
            </w:r>
            <w:r w:rsidRPr="00E073BD">
              <w:rPr>
                <w:sz w:val="20"/>
                <w:szCs w:val="20"/>
                <w:lang w:val="sr-Cyrl-CS"/>
              </w:rPr>
              <w:t xml:space="preserve"> </w:t>
            </w:r>
            <w:r w:rsidRPr="00E073BD">
              <w:rPr>
                <w:sz w:val="20"/>
                <w:szCs w:val="20"/>
                <w:lang w:val="nl-NL"/>
              </w:rPr>
              <w:t>Lek</w:t>
            </w:r>
            <w:r w:rsidRPr="00E073BD">
              <w:rPr>
                <w:sz w:val="20"/>
                <w:szCs w:val="20"/>
                <w:lang w:val="sr-Cyrl-CS"/>
              </w:rPr>
              <w:t xml:space="preserve">. </w:t>
            </w:r>
            <w:r w:rsidRPr="00147C81">
              <w:rPr>
                <w:b/>
                <w:sz w:val="20"/>
                <w:szCs w:val="20"/>
                <w:lang w:val="sr-Cyrl-CS"/>
              </w:rPr>
              <w:t>2007</w:t>
            </w:r>
            <w:r w:rsidRPr="00E073BD">
              <w:rPr>
                <w:sz w:val="20"/>
                <w:szCs w:val="20"/>
                <w:lang w:val="sr-Cyrl-CS"/>
              </w:rPr>
              <w:t xml:space="preserve"> </w:t>
            </w:r>
            <w:r w:rsidRPr="00E073BD">
              <w:rPr>
                <w:sz w:val="20"/>
                <w:szCs w:val="20"/>
                <w:lang w:val="nl-NL"/>
              </w:rPr>
              <w:t>Jan</w:t>
            </w:r>
            <w:r w:rsidRPr="00E073BD">
              <w:rPr>
                <w:sz w:val="20"/>
                <w:szCs w:val="20"/>
                <w:lang w:val="sr-Cyrl-CS"/>
              </w:rPr>
              <w:t>-</w:t>
            </w:r>
            <w:r w:rsidRPr="00E073BD">
              <w:rPr>
                <w:sz w:val="20"/>
                <w:szCs w:val="20"/>
                <w:lang w:val="nl-NL"/>
              </w:rPr>
              <w:t>Feb</w:t>
            </w:r>
            <w:r w:rsidRPr="00E073BD">
              <w:rPr>
                <w:sz w:val="20"/>
                <w:szCs w:val="20"/>
                <w:lang w:val="sr-Cyrl-CS"/>
              </w:rPr>
              <w:t>;135(1-2):15-20</w:t>
            </w:r>
          </w:p>
        </w:tc>
        <w:tc>
          <w:tcPr>
            <w:tcW w:w="503" w:type="dxa"/>
            <w:gridSpan w:val="2"/>
          </w:tcPr>
          <w:p w:rsidR="0051409A" w:rsidRPr="00D63965" w:rsidRDefault="0051409A" w:rsidP="00315FD0">
            <w:pPr>
              <w:rPr>
                <w:lang w:val="sr-Cyrl-CS"/>
              </w:rPr>
            </w:pPr>
            <w:r w:rsidRPr="00D63965">
              <w:rPr>
                <w:sz w:val="22"/>
                <w:szCs w:val="22"/>
                <w:lang w:val="sr-Cyrl-CS"/>
              </w:rPr>
              <w:t>М2</w:t>
            </w:r>
            <w:r>
              <w:rPr>
                <w:sz w:val="22"/>
                <w:szCs w:val="22"/>
                <w:lang w:val="sr-Cyrl-CS"/>
              </w:rPr>
              <w:t>3</w:t>
            </w:r>
          </w:p>
        </w:tc>
      </w:tr>
    </w:tbl>
    <w:p w:rsidR="0051409A" w:rsidRPr="00220B45" w:rsidRDefault="0051409A" w:rsidP="00E073BD">
      <w:pPr>
        <w:rPr>
          <w:lang w:val="sr-Cyrl-CS"/>
        </w:rPr>
      </w:pPr>
    </w:p>
    <w:sectPr w:rsidR="0051409A" w:rsidRPr="00220B45" w:rsidSect="000336EE">
      <w:pgSz w:w="12240" w:h="15840"/>
      <w:pgMar w:top="1152" w:right="1296"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55DBF"/>
    <w:multiLevelType w:val="hybridMultilevel"/>
    <w:tmpl w:val="6614649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32106FC"/>
    <w:multiLevelType w:val="hybridMultilevel"/>
    <w:tmpl w:val="5770E74A"/>
    <w:lvl w:ilvl="0" w:tplc="A8E0418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250B5849"/>
    <w:multiLevelType w:val="hybridMultilevel"/>
    <w:tmpl w:val="0DA8262E"/>
    <w:lvl w:ilvl="0" w:tplc="012C2BB2">
      <w:start w:val="1"/>
      <w:numFmt w:val="decimal"/>
      <w:lvlText w:val="%1."/>
      <w:lvlJc w:val="left"/>
      <w:pPr>
        <w:tabs>
          <w:tab w:val="num" w:pos="340"/>
        </w:tabs>
        <w:ind w:left="340" w:hanging="283"/>
      </w:pPr>
      <w:rPr>
        <w:rFonts w:ascii="Times New Roman" w:hAnsi="Times New Roman" w:cs="Times New Roman" w:hint="default"/>
        <w:b w:val="0"/>
        <w:bCs w:val="0"/>
        <w:i w:val="0"/>
        <w:iCs w:val="0"/>
      </w:rPr>
    </w:lvl>
    <w:lvl w:ilvl="1" w:tplc="59A8E054">
      <w:start w:val="1"/>
      <w:numFmt w:val="bullet"/>
      <w:lvlText w:val=""/>
      <w:lvlJc w:val="left"/>
      <w:pPr>
        <w:tabs>
          <w:tab w:val="num" w:pos="1080"/>
        </w:tabs>
        <w:ind w:left="1440" w:hanging="360"/>
      </w:pPr>
      <w:rPr>
        <w:rFonts w:ascii="Wingdings" w:hAnsi="Wingdings" w:hint="default"/>
        <w:b w:val="0"/>
        <w:i w:val="0"/>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1036DE2"/>
    <w:multiLevelType w:val="hybridMultilevel"/>
    <w:tmpl w:val="E5C411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61AF53D8"/>
    <w:multiLevelType w:val="hybridMultilevel"/>
    <w:tmpl w:val="79D69DB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E613453"/>
    <w:multiLevelType w:val="hybridMultilevel"/>
    <w:tmpl w:val="D764CCB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828"/>
    <w:rsid w:val="000178B9"/>
    <w:rsid w:val="000336EE"/>
    <w:rsid w:val="00060637"/>
    <w:rsid w:val="000703FE"/>
    <w:rsid w:val="00097F88"/>
    <w:rsid w:val="000A149B"/>
    <w:rsid w:val="000A1A31"/>
    <w:rsid w:val="000B4882"/>
    <w:rsid w:val="001054B7"/>
    <w:rsid w:val="00143C9D"/>
    <w:rsid w:val="00147C81"/>
    <w:rsid w:val="00154402"/>
    <w:rsid w:val="00162631"/>
    <w:rsid w:val="00197718"/>
    <w:rsid w:val="001A6D18"/>
    <w:rsid w:val="001B071C"/>
    <w:rsid w:val="001C3D2D"/>
    <w:rsid w:val="001E1117"/>
    <w:rsid w:val="001E1917"/>
    <w:rsid w:val="001F3D3A"/>
    <w:rsid w:val="00220B45"/>
    <w:rsid w:val="002672B7"/>
    <w:rsid w:val="002758B2"/>
    <w:rsid w:val="002A4D17"/>
    <w:rsid w:val="003040B5"/>
    <w:rsid w:val="00315FD0"/>
    <w:rsid w:val="00326644"/>
    <w:rsid w:val="00331315"/>
    <w:rsid w:val="00331783"/>
    <w:rsid w:val="003322FF"/>
    <w:rsid w:val="00382E05"/>
    <w:rsid w:val="003A747B"/>
    <w:rsid w:val="003C1180"/>
    <w:rsid w:val="003C1A1F"/>
    <w:rsid w:val="003F1ECF"/>
    <w:rsid w:val="00421FF7"/>
    <w:rsid w:val="00441CB4"/>
    <w:rsid w:val="004A66F4"/>
    <w:rsid w:val="004D710D"/>
    <w:rsid w:val="005077EB"/>
    <w:rsid w:val="0051409A"/>
    <w:rsid w:val="00515E6F"/>
    <w:rsid w:val="005556D5"/>
    <w:rsid w:val="00557953"/>
    <w:rsid w:val="00570BDB"/>
    <w:rsid w:val="0057462A"/>
    <w:rsid w:val="00574828"/>
    <w:rsid w:val="005964CF"/>
    <w:rsid w:val="005D24E4"/>
    <w:rsid w:val="005D68BD"/>
    <w:rsid w:val="00616692"/>
    <w:rsid w:val="0063068C"/>
    <w:rsid w:val="00636805"/>
    <w:rsid w:val="006504AF"/>
    <w:rsid w:val="006527FB"/>
    <w:rsid w:val="00674F37"/>
    <w:rsid w:val="00682423"/>
    <w:rsid w:val="006847F1"/>
    <w:rsid w:val="007076E5"/>
    <w:rsid w:val="007148BF"/>
    <w:rsid w:val="007916A2"/>
    <w:rsid w:val="007B2F09"/>
    <w:rsid w:val="007C14E4"/>
    <w:rsid w:val="007D64F0"/>
    <w:rsid w:val="007F2491"/>
    <w:rsid w:val="00801049"/>
    <w:rsid w:val="00806262"/>
    <w:rsid w:val="0081310B"/>
    <w:rsid w:val="008204DD"/>
    <w:rsid w:val="00862231"/>
    <w:rsid w:val="00863D3F"/>
    <w:rsid w:val="00873089"/>
    <w:rsid w:val="00874DC8"/>
    <w:rsid w:val="00895F60"/>
    <w:rsid w:val="009611A7"/>
    <w:rsid w:val="009B56F5"/>
    <w:rsid w:val="009C71FF"/>
    <w:rsid w:val="009F1E82"/>
    <w:rsid w:val="00A11DB6"/>
    <w:rsid w:val="00A31D5E"/>
    <w:rsid w:val="00A658AB"/>
    <w:rsid w:val="00A872E4"/>
    <w:rsid w:val="00AB33ED"/>
    <w:rsid w:val="00AB6EE0"/>
    <w:rsid w:val="00AC1C4B"/>
    <w:rsid w:val="00AF3F43"/>
    <w:rsid w:val="00B50806"/>
    <w:rsid w:val="00B571DA"/>
    <w:rsid w:val="00B91E05"/>
    <w:rsid w:val="00B92A40"/>
    <w:rsid w:val="00BC4365"/>
    <w:rsid w:val="00BD47A9"/>
    <w:rsid w:val="00BF0330"/>
    <w:rsid w:val="00BF1060"/>
    <w:rsid w:val="00C211B5"/>
    <w:rsid w:val="00C47273"/>
    <w:rsid w:val="00C60210"/>
    <w:rsid w:val="00C641BA"/>
    <w:rsid w:val="00D10B52"/>
    <w:rsid w:val="00D502AC"/>
    <w:rsid w:val="00D6279C"/>
    <w:rsid w:val="00D63965"/>
    <w:rsid w:val="00D91C91"/>
    <w:rsid w:val="00D951AE"/>
    <w:rsid w:val="00D97ADE"/>
    <w:rsid w:val="00DA6D49"/>
    <w:rsid w:val="00DE092B"/>
    <w:rsid w:val="00E029C1"/>
    <w:rsid w:val="00E073BD"/>
    <w:rsid w:val="00E21D0A"/>
    <w:rsid w:val="00E639ED"/>
    <w:rsid w:val="00E86566"/>
    <w:rsid w:val="00EA450F"/>
    <w:rsid w:val="00EB6F95"/>
    <w:rsid w:val="00EE378E"/>
    <w:rsid w:val="00F10FF2"/>
    <w:rsid w:val="00FB3502"/>
    <w:rsid w:val="00FD4FB8"/>
    <w:rsid w:val="00FF52B9"/>
    <w:rsid w:val="00FF7D4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828"/>
    <w:rPr>
      <w:rFonts w:ascii="Times New Roman" w:eastAsia="Times New Roman" w:hAnsi="Times New Roman"/>
      <w:sz w:val="24"/>
      <w:szCs w:val="24"/>
    </w:rPr>
  </w:style>
  <w:style w:type="paragraph" w:styleId="Heading6">
    <w:name w:val="heading 6"/>
    <w:basedOn w:val="Normal"/>
    <w:next w:val="Normal"/>
    <w:link w:val="Heading6Char"/>
    <w:uiPriority w:val="99"/>
    <w:qFormat/>
    <w:locked/>
    <w:rsid w:val="00331783"/>
    <w:pPr>
      <w:spacing w:before="240" w:after="60"/>
      <w:outlineLvl w:val="5"/>
    </w:pPr>
    <w:rPr>
      <w:rFonts w:eastAsia="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331783"/>
    <w:rPr>
      <w:rFonts w:cs="Times New Roman"/>
      <w:b/>
      <w:bCs/>
      <w:sz w:val="22"/>
      <w:szCs w:val="22"/>
      <w:lang w:val="en-US" w:eastAsia="en-US"/>
    </w:rPr>
  </w:style>
  <w:style w:type="table" w:styleId="TableGrid">
    <w:name w:val="Table Grid"/>
    <w:basedOn w:val="TableNormal"/>
    <w:uiPriority w:val="99"/>
    <w:rsid w:val="0057482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060637"/>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060637"/>
    <w:rPr>
      <w:rFonts w:ascii="Tahoma" w:hAnsi="Tahoma" w:cs="Tahoma"/>
      <w:sz w:val="16"/>
      <w:szCs w:val="16"/>
    </w:rPr>
  </w:style>
  <w:style w:type="character" w:styleId="CommentReference">
    <w:name w:val="annotation reference"/>
    <w:basedOn w:val="DefaultParagraphFont"/>
    <w:uiPriority w:val="99"/>
    <w:semiHidden/>
    <w:rsid w:val="005D68BD"/>
    <w:rPr>
      <w:rFonts w:cs="Times New Roman"/>
      <w:sz w:val="16"/>
      <w:szCs w:val="16"/>
    </w:rPr>
  </w:style>
  <w:style w:type="paragraph" w:styleId="CommentText">
    <w:name w:val="annotation text"/>
    <w:basedOn w:val="Normal"/>
    <w:link w:val="CommentTextChar"/>
    <w:uiPriority w:val="99"/>
    <w:semiHidden/>
    <w:rsid w:val="005D68BD"/>
    <w:rPr>
      <w:sz w:val="20"/>
      <w:szCs w:val="20"/>
    </w:rPr>
  </w:style>
  <w:style w:type="character" w:customStyle="1" w:styleId="CommentTextChar">
    <w:name w:val="Comment Text Char"/>
    <w:basedOn w:val="DefaultParagraphFont"/>
    <w:link w:val="CommentText"/>
    <w:uiPriority w:val="99"/>
    <w:semiHidden/>
    <w:locked/>
    <w:rsid w:val="005D68B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5D68BD"/>
    <w:rPr>
      <w:b/>
      <w:bCs/>
    </w:rPr>
  </w:style>
  <w:style w:type="character" w:customStyle="1" w:styleId="CommentSubjectChar">
    <w:name w:val="Comment Subject Char"/>
    <w:basedOn w:val="CommentTextChar"/>
    <w:link w:val="CommentSubject"/>
    <w:uiPriority w:val="99"/>
    <w:semiHidden/>
    <w:locked/>
    <w:rsid w:val="005D68BD"/>
    <w:rPr>
      <w:b/>
      <w:bCs/>
    </w:rPr>
  </w:style>
  <w:style w:type="paragraph" w:styleId="BalloonText">
    <w:name w:val="Balloon Text"/>
    <w:basedOn w:val="Normal"/>
    <w:link w:val="BalloonTextChar"/>
    <w:uiPriority w:val="99"/>
    <w:semiHidden/>
    <w:rsid w:val="005D68B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D68BD"/>
    <w:rPr>
      <w:rFonts w:ascii="Tahoma" w:hAnsi="Tahoma" w:cs="Tahoma"/>
      <w:sz w:val="16"/>
      <w:szCs w:val="16"/>
    </w:rPr>
  </w:style>
  <w:style w:type="character" w:styleId="Strong">
    <w:name w:val="Strong"/>
    <w:basedOn w:val="DefaultParagraphFont"/>
    <w:uiPriority w:val="99"/>
    <w:qFormat/>
    <w:rsid w:val="00636805"/>
    <w:rPr>
      <w:rFonts w:cs="Times New Roman"/>
      <w:b/>
      <w:bCs/>
    </w:rPr>
  </w:style>
  <w:style w:type="character" w:customStyle="1" w:styleId="hps">
    <w:name w:val="hps"/>
    <w:basedOn w:val="DefaultParagraphFont"/>
    <w:uiPriority w:val="99"/>
    <w:rsid w:val="001054B7"/>
    <w:rPr>
      <w:rFonts w:cs="Times New Roman"/>
    </w:rPr>
  </w:style>
  <w:style w:type="paragraph" w:styleId="ListParagraph">
    <w:name w:val="List Paragraph"/>
    <w:basedOn w:val="Normal"/>
    <w:uiPriority w:val="99"/>
    <w:qFormat/>
    <w:rsid w:val="00143C9D"/>
    <w:pPr>
      <w:ind w:left="720"/>
    </w:pPr>
  </w:style>
  <w:style w:type="paragraph" w:customStyle="1" w:styleId="Author">
    <w:name w:val="Author"/>
    <w:uiPriority w:val="99"/>
    <w:rsid w:val="004A66F4"/>
    <w:pPr>
      <w:spacing w:before="360" w:after="40"/>
      <w:jc w:val="center"/>
    </w:pPr>
    <w:rPr>
      <w:rFonts w:ascii="Times New Roman" w:eastAsia="SimSun" w:hAnsi="Times New Roman"/>
      <w:noProof/>
    </w:rPr>
  </w:style>
  <w:style w:type="character" w:styleId="Emphasis">
    <w:name w:val="Emphasis"/>
    <w:basedOn w:val="DefaultParagraphFont"/>
    <w:uiPriority w:val="99"/>
    <w:qFormat/>
    <w:locked/>
    <w:rsid w:val="00D10B52"/>
    <w:rPr>
      <w:rFonts w:cs="Times New Roman"/>
      <w:i/>
      <w:iCs/>
    </w:rPr>
  </w:style>
  <w:style w:type="character" w:customStyle="1" w:styleId="st">
    <w:name w:val="st"/>
    <w:basedOn w:val="DefaultParagraphFont"/>
    <w:uiPriority w:val="99"/>
    <w:rsid w:val="00D10B52"/>
    <w:rPr>
      <w:rFonts w:cs="Times New Roman"/>
    </w:rPr>
  </w:style>
  <w:style w:type="character" w:styleId="Hyperlink">
    <w:name w:val="Hyperlink"/>
    <w:basedOn w:val="DefaultParagraphFont"/>
    <w:uiPriority w:val="99"/>
    <w:rsid w:val="00BD47A9"/>
    <w:rPr>
      <w:rFonts w:cs="Times New Roman"/>
      <w:color w:val="0000FF"/>
      <w:u w:val="single"/>
    </w:rPr>
  </w:style>
  <w:style w:type="character" w:customStyle="1" w:styleId="apple-converted-space">
    <w:name w:val="apple-converted-space"/>
    <w:basedOn w:val="DefaultParagraphFont"/>
    <w:uiPriority w:val="99"/>
    <w:rsid w:val="00BD47A9"/>
    <w:rPr>
      <w:rFonts w:cs="Times New Roman"/>
    </w:rPr>
  </w:style>
  <w:style w:type="character" w:customStyle="1" w:styleId="absmetadatalabel">
    <w:name w:val="abs_metadata_label"/>
    <w:basedOn w:val="DefaultParagraphFont"/>
    <w:uiPriority w:val="99"/>
    <w:rsid w:val="00BD47A9"/>
    <w:rPr>
      <w:rFonts w:cs="Times New Roman"/>
    </w:rPr>
  </w:style>
  <w:style w:type="character" w:customStyle="1" w:styleId="absnonlinkmetadata">
    <w:name w:val="abs_nonlink_metadata"/>
    <w:basedOn w:val="DefaultParagraphFont"/>
    <w:uiPriority w:val="99"/>
    <w:rsid w:val="00BD47A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2857883" TargetMode="External"/><Relationship Id="rId13" Type="http://schemas.openxmlformats.org/officeDocument/2006/relationships/hyperlink" Target="http://www.ncbi.nlm.nih.gov/pubmed/19893108" TargetMode="External"/><Relationship Id="rId3" Type="http://schemas.openxmlformats.org/officeDocument/2006/relationships/settings" Target="settings.xml"/><Relationship Id="rId7" Type="http://schemas.openxmlformats.org/officeDocument/2006/relationships/hyperlink" Target="http://www.ncbi.nlm.nih.gov/pubmed/24976423" TargetMode="External"/><Relationship Id="rId12" Type="http://schemas.openxmlformats.org/officeDocument/2006/relationships/hyperlink" Target="http://www.ncbi.nlm.nih.gov/pubmed/2041983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ncbi.nlm.nih.gov/pubmed/25973889" TargetMode="External"/><Relationship Id="rId11" Type="http://schemas.openxmlformats.org/officeDocument/2006/relationships/hyperlink" Target="http://www.ncbi.nlm.nih.gov/pubmed/19915890" TargetMode="External"/><Relationship Id="rId5" Type="http://schemas.openxmlformats.org/officeDocument/2006/relationships/hyperlink" Target="http://www.ncbi.nlm.nih.gov/pubmed/26078576" TargetMode="External"/><Relationship Id="rId15" Type="http://schemas.openxmlformats.org/officeDocument/2006/relationships/fontTable" Target="fontTable.xml"/><Relationship Id="rId10" Type="http://schemas.openxmlformats.org/officeDocument/2006/relationships/hyperlink" Target="http://www.ncbi.nlm.nih.gov/pubmed/20001491" TargetMode="External"/><Relationship Id="rId4" Type="http://schemas.openxmlformats.org/officeDocument/2006/relationships/webSettings" Target="webSettings.xml"/><Relationship Id="rId9" Type="http://schemas.openxmlformats.org/officeDocument/2006/relationships/hyperlink" Target="http://www.ncbi.nlm.nih.gov/pubmed/20149562" TargetMode="External"/><Relationship Id="rId14" Type="http://schemas.openxmlformats.org/officeDocument/2006/relationships/hyperlink" Target="http://www.ncbi.nlm.nih.gov/pubmed/175035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1</Pages>
  <Words>658</Words>
  <Characters>3754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dc:title>
  <dc:subject/>
  <dc:creator>student1</dc:creator>
  <cp:keywords/>
  <dc:description/>
  <cp:lastModifiedBy>A</cp:lastModifiedBy>
  <cp:revision>15</cp:revision>
  <cp:lastPrinted>2013-11-17T17:34:00Z</cp:lastPrinted>
  <dcterms:created xsi:type="dcterms:W3CDTF">2015-09-28T21:33:00Z</dcterms:created>
  <dcterms:modified xsi:type="dcterms:W3CDTF">2015-10-02T06:37:00Z</dcterms:modified>
</cp:coreProperties>
</file>